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E77" w:rsidRPr="00DF7F68" w:rsidRDefault="00935EA6" w:rsidP="00DF7F68">
      <w:pPr>
        <w:jc w:val="center"/>
      </w:pPr>
      <w:r w:rsidRPr="00DF7F68">
        <w:t>REVIVING THE ISLAMIC CULTURE OF ENTREPRNEURSHIP: ZAKAT AND SOCIAL RESPONSIBILITY AS AN ALTERNATIVE</w:t>
      </w:r>
    </w:p>
    <w:p w:rsidR="00935EA6" w:rsidRPr="00DF7F68" w:rsidRDefault="00935EA6" w:rsidP="00DF7F68">
      <w:pPr>
        <w:jc w:val="center"/>
        <w:rPr>
          <w:b/>
        </w:rPr>
      </w:pPr>
      <w:r w:rsidRPr="00DF7F68">
        <w:rPr>
          <w:b/>
        </w:rPr>
        <w:t>MUHAMMAD DAWUD</w:t>
      </w:r>
    </w:p>
    <w:p w:rsidR="00935EA6" w:rsidRPr="00DF7F68" w:rsidRDefault="00935EA6" w:rsidP="00DF7F68">
      <w:pPr>
        <w:jc w:val="center"/>
      </w:pPr>
      <w:r w:rsidRPr="00DF7F68">
        <w:t>Faculty of Art, Department of Islamic Studies</w:t>
      </w:r>
    </w:p>
    <w:p w:rsidR="00935EA6" w:rsidRPr="00DF7F68" w:rsidRDefault="00935EA6" w:rsidP="00DF7F68">
      <w:pPr>
        <w:jc w:val="center"/>
      </w:pPr>
      <w:r w:rsidRPr="00DF7F68">
        <w:t>Yobe State University Damaturu, Nigeria</w:t>
      </w:r>
    </w:p>
    <w:p w:rsidR="00935EA6" w:rsidRPr="00DF7F68" w:rsidRDefault="00D4525A" w:rsidP="00DF7F68">
      <w:pPr>
        <w:jc w:val="center"/>
        <w:rPr>
          <w:color w:val="00B0F0"/>
        </w:rPr>
      </w:pPr>
      <w:r>
        <w:rPr>
          <w:color w:val="00B0F0"/>
        </w:rPr>
        <w:t>Mdawud611@gmail.com</w:t>
      </w:r>
    </w:p>
    <w:p w:rsidR="00935EA6" w:rsidRPr="00DF7F68" w:rsidRDefault="00935EA6" w:rsidP="00DF7F68">
      <w:pPr>
        <w:jc w:val="center"/>
        <w:rPr>
          <w:b/>
        </w:rPr>
      </w:pPr>
      <w:r w:rsidRPr="00DF7F68">
        <w:rPr>
          <w:b/>
        </w:rPr>
        <w:t>HABU BAH-YAYE ADAMU</w:t>
      </w:r>
    </w:p>
    <w:p w:rsidR="00935EA6" w:rsidRPr="00DF7F68" w:rsidRDefault="00935EA6" w:rsidP="00DF7F68">
      <w:pPr>
        <w:jc w:val="center"/>
      </w:pPr>
      <w:r w:rsidRPr="00DF7F68">
        <w:t>Faculty of Social and Management Science, Department of Business Administration</w:t>
      </w:r>
    </w:p>
    <w:p w:rsidR="00935EA6" w:rsidRPr="00DF7F68" w:rsidRDefault="00935EA6" w:rsidP="00DF7F68">
      <w:pPr>
        <w:jc w:val="center"/>
      </w:pPr>
      <w:r w:rsidRPr="00DF7F68">
        <w:t>Yobe State University Damaturu, Nigeria</w:t>
      </w:r>
    </w:p>
    <w:p w:rsidR="00935EA6" w:rsidRPr="00DF7F68" w:rsidRDefault="00693B7D" w:rsidP="00DF7F68">
      <w:pPr>
        <w:jc w:val="center"/>
        <w:rPr>
          <w:color w:val="00B0F0"/>
        </w:rPr>
      </w:pPr>
      <w:hyperlink r:id="rId8" w:history="1">
        <w:r w:rsidR="00935EA6" w:rsidRPr="00DF7F68">
          <w:rPr>
            <w:rStyle w:val="Hyperlink"/>
          </w:rPr>
          <w:t>abusufyanha2@yahoo.com</w:t>
        </w:r>
      </w:hyperlink>
    </w:p>
    <w:p w:rsidR="00B93637" w:rsidRPr="00DF7F68" w:rsidRDefault="00B93637" w:rsidP="00DF7F68">
      <w:pPr>
        <w:jc w:val="center"/>
        <w:rPr>
          <w:b/>
        </w:rPr>
      </w:pPr>
      <w:r w:rsidRPr="00DF7F68">
        <w:rPr>
          <w:b/>
        </w:rPr>
        <w:t>ABSTRACT</w:t>
      </w:r>
    </w:p>
    <w:p w:rsidR="00415043" w:rsidRPr="00DF7F68" w:rsidRDefault="00482F1D" w:rsidP="00DF7F68">
      <w:pPr>
        <w:jc w:val="both"/>
      </w:pPr>
      <w:r w:rsidRPr="00DF7F68">
        <w:t xml:space="preserve">Ayozie D. O. &amp; Latinwo H. K (2010) Entrepreneurship </w:t>
      </w:r>
      <w:r w:rsidR="00810096" w:rsidRPr="00DF7F68">
        <w:t>provides useful decision criteria to achieve given goals</w:t>
      </w:r>
      <w:r w:rsidR="00397524">
        <w:t>,</w:t>
      </w:r>
      <w:r w:rsidR="00810096" w:rsidRPr="00DF7F68">
        <w:t xml:space="preserve"> subject to individual development selection in the face of an uncertain future.</w:t>
      </w:r>
      <w:r w:rsidRPr="00DF7F68">
        <w:t xml:space="preserve"> Zakat Foundation of America (2007) </w:t>
      </w:r>
      <w:r w:rsidR="00810096" w:rsidRPr="00DF7F68">
        <w:t xml:space="preserve">Zakat provides useful design principles for transforming individual faith and showering cleanness and purity on wealth into new futures in the face </w:t>
      </w:r>
      <w:r w:rsidR="00D4525A" w:rsidRPr="00DF7F68">
        <w:t>of</w:t>
      </w:r>
      <w:r w:rsidR="00D4525A">
        <w:t xml:space="preserve"> an</w:t>
      </w:r>
      <w:r w:rsidR="00D4525A" w:rsidRPr="00DF7F68">
        <w:t xml:space="preserve"> ambiguous goal</w:t>
      </w:r>
      <w:r w:rsidR="00810096" w:rsidRPr="00DF7F68">
        <w:t xml:space="preserve">. </w:t>
      </w:r>
      <w:r w:rsidR="008822AE" w:rsidRPr="00DF7F68">
        <w:t>According to a report prepared by the United Nations Industrial Development Organization (UNIDO) in 2002, corporate social responsibility imposes new demands on SMEs in developing countries</w:t>
      </w:r>
      <w:r w:rsidRPr="00DF7F68">
        <w:t xml:space="preserve">. An </w:t>
      </w:r>
      <w:r w:rsidR="00810096" w:rsidRPr="00DF7F68">
        <w:t xml:space="preserve">entirely causal presentation of an effectual </w:t>
      </w:r>
      <w:r w:rsidR="008822AE" w:rsidRPr="00DF7F68">
        <w:t>growth in entrepreneurship</w:t>
      </w:r>
      <w:r w:rsidRPr="00DF7F68">
        <w:t>, e</w:t>
      </w:r>
      <w:r w:rsidR="008822AE" w:rsidRPr="00DF7F68">
        <w:t>vidence</w:t>
      </w:r>
      <w:r w:rsidRPr="00DF7F68">
        <w:t xml:space="preserve"> to</w:t>
      </w:r>
      <w:r w:rsidR="00DF7F68" w:rsidRPr="00DF7F68">
        <w:t xml:space="preserve"> this, the</w:t>
      </w:r>
      <w:r w:rsidR="008822AE" w:rsidRPr="00DF7F68">
        <w:t xml:space="preserve"> paper present</w:t>
      </w:r>
      <w:r w:rsidR="00415043" w:rsidRPr="00DF7F68">
        <w:t>s</w:t>
      </w:r>
      <w:r w:rsidR="008822AE" w:rsidRPr="00DF7F68">
        <w:t xml:space="preserve"> a vital </w:t>
      </w:r>
      <w:r w:rsidR="00810096" w:rsidRPr="00DF7F68">
        <w:t>logic</w:t>
      </w:r>
      <w:r w:rsidR="008822AE" w:rsidRPr="00DF7F68">
        <w:t xml:space="preserve"> in reviving our </w:t>
      </w:r>
      <w:r w:rsidR="00E76D1B" w:rsidRPr="00DF7F68">
        <w:t>entrepreneurial</w:t>
      </w:r>
      <w:r w:rsidR="008822AE" w:rsidRPr="00DF7F68">
        <w:t xml:space="preserve"> sector</w:t>
      </w:r>
      <w:r w:rsidR="00E76D1B" w:rsidRPr="00DF7F68">
        <w:t xml:space="preserve">, calling back norms of Islamic jurisprudence. The ideas presented in this paper raised credible issues </w:t>
      </w:r>
      <w:r w:rsidR="002C7FE2">
        <w:t>that will facilitate</w:t>
      </w:r>
      <w:r w:rsidR="00E76D1B" w:rsidRPr="00DF7F68">
        <w:t xml:space="preserve"> growth and continuity in the sector of entrepreneurship</w:t>
      </w:r>
      <w:r w:rsidR="00DF7F68" w:rsidRPr="00DF7F68">
        <w:t>,</w:t>
      </w:r>
      <w:r w:rsidR="00E76D1B" w:rsidRPr="00DF7F68">
        <w:t xml:space="preserve"> relatively with cognizance of </w:t>
      </w:r>
      <w:r w:rsidR="00415043" w:rsidRPr="00DF7F68">
        <w:t>Islamic guide befitting the prospect of Zakat and social responsibility. Hence, the paper</w:t>
      </w:r>
      <w:r w:rsidR="00810096" w:rsidRPr="00DF7F68">
        <w:t xml:space="preserve"> present empirical evidence as part</w:t>
      </w:r>
      <w:r w:rsidR="00415043" w:rsidRPr="00DF7F68">
        <w:t xml:space="preserve"> </w:t>
      </w:r>
      <w:r w:rsidR="00810096" w:rsidRPr="00DF7F68">
        <w:t>of an ongoing story of r</w:t>
      </w:r>
      <w:r w:rsidR="002C7FE2">
        <w:t>esearch; and the study</w:t>
      </w:r>
      <w:r w:rsidR="00810096" w:rsidRPr="00DF7F68">
        <w:t xml:space="preserve"> use real life examples as illustrations of what could be</w:t>
      </w:r>
      <w:r w:rsidR="00415043" w:rsidRPr="00DF7F68">
        <w:t xml:space="preserve"> </w:t>
      </w:r>
      <w:r w:rsidR="00810096" w:rsidRPr="00DF7F68">
        <w:t xml:space="preserve">rather than as claims to truth about </w:t>
      </w:r>
      <w:r w:rsidR="00415043" w:rsidRPr="00DF7F68">
        <w:t xml:space="preserve">what actually is social responsibility and Zakat are all part of </w:t>
      </w:r>
      <w:r w:rsidR="00B93637" w:rsidRPr="00DF7F68">
        <w:t xml:space="preserve">the practices that are prescribed in Islam. It provides extensive benefit to the </w:t>
      </w:r>
      <w:r w:rsidR="00415043" w:rsidRPr="00DF7F68">
        <w:t xml:space="preserve">giver as </w:t>
      </w:r>
      <w:r w:rsidR="00B93637" w:rsidRPr="00DF7F68">
        <w:t>well as to the receiver</w:t>
      </w:r>
      <w:r w:rsidR="00415043" w:rsidRPr="00DF7F68">
        <w:t>.</w:t>
      </w:r>
    </w:p>
    <w:p w:rsidR="00B93637" w:rsidRPr="00DF7F68" w:rsidRDefault="00B93637" w:rsidP="00DF7F68">
      <w:pPr>
        <w:jc w:val="both"/>
      </w:pPr>
      <w:r w:rsidRPr="00DF7F68">
        <w:t xml:space="preserve"> </w:t>
      </w:r>
      <w:r w:rsidR="00415043" w:rsidRPr="00DF7F68">
        <w:t>Keywords: Islamic Culture</w:t>
      </w:r>
      <w:r w:rsidRPr="00DF7F68">
        <w:t>,</w:t>
      </w:r>
      <w:r w:rsidR="00415043" w:rsidRPr="00DF7F68">
        <w:t xml:space="preserve"> </w:t>
      </w:r>
      <w:r w:rsidR="001C0033" w:rsidRPr="00DF7F68">
        <w:t xml:space="preserve">Entrepreneurship, </w:t>
      </w:r>
      <w:r w:rsidR="00415043" w:rsidRPr="00DF7F68">
        <w:t>Zakat, Social Responsibility</w:t>
      </w:r>
      <w:r w:rsidRPr="00DF7F68">
        <w:t xml:space="preserve"> </w:t>
      </w:r>
    </w:p>
    <w:p w:rsidR="00C07A2F" w:rsidRPr="0018339A" w:rsidRDefault="00C07A2F" w:rsidP="00C07A2F">
      <w:pPr>
        <w:pStyle w:val="ListParagraph"/>
        <w:numPr>
          <w:ilvl w:val="0"/>
          <w:numId w:val="2"/>
        </w:numPr>
        <w:jc w:val="center"/>
        <w:rPr>
          <w:b/>
        </w:rPr>
      </w:pPr>
      <w:r w:rsidRPr="0018339A">
        <w:rPr>
          <w:b/>
        </w:rPr>
        <w:t>INTRODUCTION</w:t>
      </w:r>
    </w:p>
    <w:p w:rsidR="00C07A2F" w:rsidRDefault="00C07A2F" w:rsidP="00C07A2F">
      <w:pPr>
        <w:pStyle w:val="ListParagraph"/>
        <w:numPr>
          <w:ilvl w:val="1"/>
          <w:numId w:val="2"/>
        </w:numPr>
      </w:pPr>
      <w:r>
        <w:t xml:space="preserve">Background </w:t>
      </w:r>
    </w:p>
    <w:p w:rsidR="00C07A2F" w:rsidRDefault="00C07A2F" w:rsidP="00C07A2F">
      <w:pPr>
        <w:pStyle w:val="ListParagraph"/>
      </w:pPr>
      <w:r>
        <w:t xml:space="preserve"> </w:t>
      </w:r>
      <w:r w:rsidR="00743265">
        <w:t>Contribution toward reviving Islamic culture of entrepreneurship came really timely, looking at economic globalization emancipation these days. Fourteen hundred and thirty six year</w:t>
      </w:r>
      <w:r w:rsidR="00FB70AB">
        <w:t xml:space="preserve">s </w:t>
      </w:r>
      <w:r w:rsidR="00743265">
        <w:t>(1436) after the depart of Prophet Muhammad may peace and blessing of ALLAH be with Him (PBUH) and of course in addition to years of his life time Islam has indeed institutionalized entrepreneurship, upcoming the era of his Sahabah</w:t>
      </w:r>
      <w:r w:rsidR="00792FF1">
        <w:t xml:space="preserve"> (RA) goes through the era of those</w:t>
      </w:r>
      <w:r w:rsidR="00FB70AB">
        <w:t xml:space="preserve"> that followed them to those that followed through those following them down stream to</w:t>
      </w:r>
      <w:r w:rsidR="00743265">
        <w:t xml:space="preserve"> </w:t>
      </w:r>
      <w:r w:rsidR="00FB70AB">
        <w:t xml:space="preserve">present </w:t>
      </w:r>
      <w:r w:rsidR="00FB70AB">
        <w:lastRenderedPageBreak/>
        <w:t>days. Alas!</w:t>
      </w:r>
      <w:r w:rsidR="00743265">
        <w:t xml:space="preserve"> </w:t>
      </w:r>
      <w:r w:rsidR="00FB70AB">
        <w:t>The con</w:t>
      </w:r>
      <w:r w:rsidR="00B73E57">
        <w:t xml:space="preserve">ventional economic crises has dwindled the Islamic entrepreneurial growth. Sources of money transaction, capital </w:t>
      </w:r>
      <w:proofErr w:type="spellStart"/>
      <w:r w:rsidR="00B73E57">
        <w:t>acquirance</w:t>
      </w:r>
      <w:proofErr w:type="spellEnd"/>
      <w:r w:rsidR="00B73E57">
        <w:t xml:space="preserve">, money lending, </w:t>
      </w:r>
      <w:proofErr w:type="spellStart"/>
      <w:r w:rsidR="00D4525A">
        <w:t>etc</w:t>
      </w:r>
      <w:proofErr w:type="spellEnd"/>
      <w:r w:rsidR="00D4525A">
        <w:t>,</w:t>
      </w:r>
      <w:r w:rsidR="00B73E57">
        <w:t xml:space="preserve"> has interest (RIBA) effect, these and many others contributed toward sabotaging concern Muslim in looking into entrepreneurship start up channel</w:t>
      </w:r>
      <w:r w:rsidR="00CC0183">
        <w:t>, hence generated elusiveness in its development.</w:t>
      </w:r>
      <w:r w:rsidR="00FC626F">
        <w:t xml:space="preserve"> </w:t>
      </w:r>
      <w:r w:rsidR="00A2781C">
        <w:t xml:space="preserve">These days tremendous avenue made open in busting business </w:t>
      </w:r>
      <w:r w:rsidR="00D4525A">
        <w:t>islamically</w:t>
      </w:r>
      <w:r w:rsidR="00A2781C">
        <w:t>. These study intent to capture views of existing entrepreneurs to share strategy in empowering others (Muslim Umm</w:t>
      </w:r>
      <w:r w:rsidR="00D5231F">
        <w:t>a</w:t>
      </w:r>
      <w:r w:rsidR="00D4525A">
        <w:t>h</w:t>
      </w:r>
      <w:r w:rsidR="00D5231F">
        <w:t>) to start up entrepreneurial business in a more interest and debt free capital with close supervision up to maturity stage (business maturity). Zakat and social responsibility will serve as weapon of this strategy.</w:t>
      </w:r>
      <w:r w:rsidR="00B73E57">
        <w:t xml:space="preserve"> </w:t>
      </w:r>
    </w:p>
    <w:p w:rsidR="00C07A2F" w:rsidRDefault="00C07A2F" w:rsidP="00C07A2F">
      <w:pPr>
        <w:pStyle w:val="ListParagraph"/>
      </w:pPr>
    </w:p>
    <w:p w:rsidR="00C07A2F" w:rsidRDefault="00C177D8" w:rsidP="00C07A2F">
      <w:pPr>
        <w:pStyle w:val="ListParagraph"/>
        <w:numPr>
          <w:ilvl w:val="1"/>
          <w:numId w:val="2"/>
        </w:numPr>
      </w:pPr>
      <w:r>
        <w:t xml:space="preserve">Study </w:t>
      </w:r>
      <w:r w:rsidR="00C07A2F">
        <w:t>Objective</w:t>
      </w:r>
    </w:p>
    <w:p w:rsidR="00C07A2F" w:rsidRDefault="00C07A2F" w:rsidP="00C177D8">
      <w:pPr>
        <w:pStyle w:val="ListParagraph"/>
      </w:pPr>
      <w:r>
        <w:t>The main objective behind this paper is to honor the call reviving the Islamic culture of entrepreneurship. The paper aim at showering its contribution toward developing channel and strategy that will yield fruitful egg</w:t>
      </w:r>
      <w:r w:rsidR="00C177D8">
        <w:t xml:space="preserve">s in reviving entrepreneurship. </w:t>
      </w:r>
      <w:r>
        <w:t>Singular aim</w:t>
      </w:r>
      <w:r w:rsidR="00C177D8">
        <w:t xml:space="preserve"> </w:t>
      </w:r>
      <w:r>
        <w:t>is;</w:t>
      </w:r>
    </w:p>
    <w:p w:rsidR="00935EA6" w:rsidRDefault="00C177D8" w:rsidP="00C07A2F">
      <w:pPr>
        <w:pStyle w:val="ListParagraph"/>
      </w:pPr>
      <w:r>
        <w:t>To enlighten the existing Muslim entrepreneurs use their zakat and certain percentage of their social responsibility to empower others start their own business.</w:t>
      </w:r>
    </w:p>
    <w:p w:rsidR="00C177D8" w:rsidRDefault="00C177D8" w:rsidP="00C177D8">
      <w:pPr>
        <w:pStyle w:val="ListParagraph"/>
        <w:numPr>
          <w:ilvl w:val="1"/>
          <w:numId w:val="2"/>
        </w:numPr>
      </w:pPr>
      <w:r>
        <w:t xml:space="preserve">Study Question </w:t>
      </w:r>
    </w:p>
    <w:p w:rsidR="00C177D8" w:rsidRDefault="00C177D8" w:rsidP="00C177D8">
      <w:pPr>
        <w:pStyle w:val="ListParagraph"/>
        <w:ind w:left="1080"/>
      </w:pPr>
      <w:r>
        <w:t>Should the existing entrepreneurs accept to give out zakat and social responsibility as capital to be offered to others, start their own business?</w:t>
      </w:r>
    </w:p>
    <w:p w:rsidR="00C177D8" w:rsidRDefault="00C177D8" w:rsidP="00C177D8">
      <w:pPr>
        <w:pStyle w:val="ListParagraph"/>
        <w:numPr>
          <w:ilvl w:val="1"/>
          <w:numId w:val="2"/>
        </w:numPr>
      </w:pPr>
      <w:r>
        <w:t xml:space="preserve"> Study Scope</w:t>
      </w:r>
    </w:p>
    <w:p w:rsidR="00C177D8" w:rsidRDefault="00C177D8" w:rsidP="00C177D8">
      <w:pPr>
        <w:pStyle w:val="ListParagraph"/>
        <w:ind w:left="1080"/>
      </w:pPr>
      <w:r>
        <w:t>Kano state municipal will be charge as sample</w:t>
      </w:r>
      <w:r w:rsidR="00FC626F">
        <w:t xml:space="preserve"> to test the opinions of entrepreneurs toward accepting this proposed strategy.</w:t>
      </w:r>
      <w:r>
        <w:t xml:space="preserve"> </w:t>
      </w:r>
    </w:p>
    <w:p w:rsidR="00FC626F" w:rsidRDefault="00FC626F" w:rsidP="00C177D8">
      <w:pPr>
        <w:pStyle w:val="ListParagraph"/>
        <w:ind w:left="1080"/>
      </w:pPr>
    </w:p>
    <w:p w:rsidR="00FC626F" w:rsidRPr="0018339A" w:rsidRDefault="00FC626F" w:rsidP="00FC626F">
      <w:pPr>
        <w:pStyle w:val="ListParagraph"/>
        <w:numPr>
          <w:ilvl w:val="0"/>
          <w:numId w:val="2"/>
        </w:numPr>
        <w:jc w:val="center"/>
        <w:rPr>
          <w:b/>
        </w:rPr>
      </w:pPr>
      <w:r w:rsidRPr="0018339A">
        <w:rPr>
          <w:b/>
        </w:rPr>
        <w:t>LITERATURE</w:t>
      </w:r>
    </w:p>
    <w:p w:rsidR="00FC626F" w:rsidRDefault="00FC626F" w:rsidP="00FC626F">
      <w:pPr>
        <w:pStyle w:val="ListParagraph"/>
        <w:numPr>
          <w:ilvl w:val="1"/>
          <w:numId w:val="2"/>
        </w:numPr>
      </w:pPr>
      <w:r>
        <w:t>Background of Islamic entrepreneurship</w:t>
      </w:r>
    </w:p>
    <w:p w:rsidR="00FC626F" w:rsidRPr="00A1623E" w:rsidRDefault="00150B39" w:rsidP="00A1623E">
      <w:pPr>
        <w:rPr>
          <w:rFonts w:eastAsia="Times New Roman" w:cs="Arial"/>
          <w:color w:val="000000"/>
        </w:rPr>
      </w:pPr>
      <w:r w:rsidRPr="00150B39">
        <w:t>To trace its background lets first de</w:t>
      </w:r>
      <w:r>
        <w:t>fine entrepreneurship in I</w:t>
      </w:r>
      <w:r w:rsidRPr="00150B39">
        <w:t xml:space="preserve">slam. </w:t>
      </w:r>
      <w:proofErr w:type="spellStart"/>
      <w:r w:rsidRPr="00150B39">
        <w:t>Ilhaamie</w:t>
      </w:r>
      <w:proofErr w:type="spellEnd"/>
      <w:r w:rsidRPr="00150B39">
        <w:t xml:space="preserve">, A.G. A, </w:t>
      </w:r>
      <w:proofErr w:type="spellStart"/>
      <w:r w:rsidRPr="00150B39">
        <w:t>Arni</w:t>
      </w:r>
      <w:proofErr w:type="spellEnd"/>
      <w:r w:rsidRPr="00150B39">
        <w:t xml:space="preserve">, </w:t>
      </w:r>
      <w:proofErr w:type="spellStart"/>
      <w:r w:rsidRPr="00150B39">
        <w:t>Rosmawani</w:t>
      </w:r>
      <w:proofErr w:type="spellEnd"/>
      <w:r w:rsidRPr="00150B39">
        <w:t>, B.S.C.H and Al-</w:t>
      </w:r>
      <w:proofErr w:type="spellStart"/>
      <w:r w:rsidRPr="00150B39">
        <w:t>Banna</w:t>
      </w:r>
      <w:proofErr w:type="spellEnd"/>
      <w:r w:rsidRPr="00150B39">
        <w:t xml:space="preserve">, M. H. (2014) defined entrepreneurship in Islam as doing business either through innovations and risk while adhering to some guidelines set by Islam that is by prohibiting dishonesty, greed, exploitation, monopoly, uncertainty, interest and transacting prohibited goods and services (known as haram) in a way to regulate profit accumulation. </w:t>
      </w:r>
      <w:r w:rsidR="0038527A">
        <w:t xml:space="preserve">In comparism, conventionally, according to </w:t>
      </w:r>
      <w:r w:rsidR="0038527A" w:rsidRPr="00822B40">
        <w:rPr>
          <w:rFonts w:cs="Arial"/>
          <w:bCs/>
        </w:rPr>
        <w:t xml:space="preserve">Salehi, M., </w:t>
      </w:r>
      <w:proofErr w:type="spellStart"/>
      <w:r w:rsidR="0038527A" w:rsidRPr="00822B40">
        <w:rPr>
          <w:rFonts w:cs="Arial"/>
          <w:bCs/>
        </w:rPr>
        <w:t>Hematfar</w:t>
      </w:r>
      <w:proofErr w:type="spellEnd"/>
      <w:r w:rsidR="0038527A" w:rsidRPr="00822B40">
        <w:rPr>
          <w:rFonts w:cs="Arial"/>
          <w:bCs/>
        </w:rPr>
        <w:t xml:space="preserve">, M. and KhatirI, M. </w:t>
      </w:r>
      <w:r w:rsidR="00822B40" w:rsidRPr="00822B40">
        <w:rPr>
          <w:rFonts w:cs="Arial"/>
          <w:bCs/>
        </w:rPr>
        <w:t>(2011)</w:t>
      </w:r>
      <w:r w:rsidR="007F046A">
        <w:rPr>
          <w:rFonts w:cs="Arial"/>
          <w:bCs/>
        </w:rPr>
        <w:t xml:space="preserve">, </w:t>
      </w:r>
      <w:r w:rsidR="007F046A" w:rsidRPr="007F046A">
        <w:rPr>
          <w:rFonts w:eastAsia="Times New Roman" w:cs="Arial"/>
          <w:color w:val="000000"/>
          <w:spacing w:val="-15"/>
          <w:bdr w:val="none" w:sz="0" w:space="0" w:color="auto" w:frame="1"/>
        </w:rPr>
        <w:t>Miles K. Davis</w:t>
      </w:r>
      <w:r w:rsidR="007F046A">
        <w:rPr>
          <w:rFonts w:eastAsia="Times New Roman" w:cs="Arial"/>
          <w:color w:val="000000"/>
          <w:spacing w:val="-15"/>
          <w:bdr w:val="none" w:sz="0" w:space="0" w:color="auto" w:frame="1"/>
        </w:rPr>
        <w:t>, M. K. (2013)</w:t>
      </w:r>
      <w:r w:rsidR="00A1623E">
        <w:rPr>
          <w:rFonts w:eastAsia="Times New Roman" w:cs="Arial"/>
          <w:color w:val="000000"/>
        </w:rPr>
        <w:t xml:space="preserve"> </w:t>
      </w:r>
      <w:r w:rsidR="0038527A" w:rsidRPr="00822B40">
        <w:rPr>
          <w:rFonts w:cs="Arial"/>
        </w:rPr>
        <w:t>the word “</w:t>
      </w:r>
      <w:r w:rsidR="0038527A" w:rsidRPr="00822B40">
        <w:rPr>
          <w:rFonts w:cs="Arial"/>
          <w:i/>
          <w:iCs/>
        </w:rPr>
        <w:t>Entrepreneur</w:t>
      </w:r>
      <w:r w:rsidR="0038527A" w:rsidRPr="00822B40">
        <w:rPr>
          <w:rFonts w:cs="Arial"/>
        </w:rPr>
        <w:t>”</w:t>
      </w:r>
      <w:r w:rsidR="00822B40" w:rsidRPr="00822B40">
        <w:rPr>
          <w:rFonts w:cs="Arial"/>
        </w:rPr>
        <w:t xml:space="preserve"> was first used in an economic </w:t>
      </w:r>
      <w:r w:rsidR="0038527A" w:rsidRPr="00822B40">
        <w:rPr>
          <w:rFonts w:cs="Arial"/>
        </w:rPr>
        <w:t>context by the French p</w:t>
      </w:r>
      <w:r w:rsidR="00822B40" w:rsidRPr="00822B40">
        <w:rPr>
          <w:rFonts w:cs="Arial"/>
        </w:rPr>
        <w:t xml:space="preserve">hilosopher Richard Cantillon in </w:t>
      </w:r>
      <w:r w:rsidR="0038527A" w:rsidRPr="00822B40">
        <w:rPr>
          <w:rFonts w:cs="Arial"/>
        </w:rPr>
        <w:t>1755 (</w:t>
      </w:r>
      <w:proofErr w:type="spellStart"/>
      <w:r w:rsidR="0038527A" w:rsidRPr="00822B40">
        <w:rPr>
          <w:rFonts w:cs="Arial"/>
        </w:rPr>
        <w:t>Salehi</w:t>
      </w:r>
      <w:proofErr w:type="spellEnd"/>
      <w:r w:rsidR="0038527A" w:rsidRPr="00822B40">
        <w:rPr>
          <w:rFonts w:cs="Arial"/>
        </w:rPr>
        <w:t xml:space="preserve"> and </w:t>
      </w:r>
      <w:proofErr w:type="spellStart"/>
      <w:r w:rsidR="0038527A" w:rsidRPr="00822B40">
        <w:rPr>
          <w:rFonts w:cs="Arial"/>
        </w:rPr>
        <w:t>Valizadeh</w:t>
      </w:r>
      <w:proofErr w:type="spellEnd"/>
      <w:r w:rsidR="0038527A" w:rsidRPr="00822B40">
        <w:rPr>
          <w:rFonts w:cs="Arial"/>
        </w:rPr>
        <w:t xml:space="preserve">, 2007). </w:t>
      </w:r>
      <w:proofErr w:type="spellStart"/>
      <w:r w:rsidR="0038527A" w:rsidRPr="00822B40">
        <w:rPr>
          <w:rFonts w:cs="Arial"/>
        </w:rPr>
        <w:t>Cantillon‟</w:t>
      </w:r>
      <w:r w:rsidR="00822B40" w:rsidRPr="00822B40">
        <w:rPr>
          <w:rFonts w:cs="Arial"/>
        </w:rPr>
        <w:t>s</w:t>
      </w:r>
      <w:proofErr w:type="spellEnd"/>
      <w:r w:rsidR="00822B40" w:rsidRPr="00822B40">
        <w:rPr>
          <w:rFonts w:cs="Arial"/>
        </w:rPr>
        <w:t xml:space="preserve"> original </w:t>
      </w:r>
      <w:r w:rsidR="0038527A" w:rsidRPr="00822B40">
        <w:rPr>
          <w:rFonts w:cs="Arial"/>
        </w:rPr>
        <w:t>definition of an entreprene</w:t>
      </w:r>
      <w:r w:rsidR="00822B40" w:rsidRPr="00822B40">
        <w:rPr>
          <w:rFonts w:cs="Arial"/>
        </w:rPr>
        <w:t xml:space="preserve">ur was a simple trader, with an </w:t>
      </w:r>
      <w:r w:rsidR="0038527A" w:rsidRPr="00822B40">
        <w:rPr>
          <w:rFonts w:cs="Arial"/>
        </w:rPr>
        <w:t xml:space="preserve">eye for opportunistic profit. </w:t>
      </w:r>
      <w:proofErr w:type="spellStart"/>
      <w:r w:rsidR="0038527A" w:rsidRPr="00822B40">
        <w:rPr>
          <w:rFonts w:cs="Arial"/>
        </w:rPr>
        <w:t>Cantillon‟</w:t>
      </w:r>
      <w:r w:rsidR="00822B40" w:rsidRPr="00822B40">
        <w:rPr>
          <w:rFonts w:cs="Arial"/>
        </w:rPr>
        <w:t>s</w:t>
      </w:r>
      <w:proofErr w:type="spellEnd"/>
      <w:r w:rsidR="00822B40" w:rsidRPr="00822B40">
        <w:rPr>
          <w:rFonts w:cs="Arial"/>
        </w:rPr>
        <w:t xml:space="preserve"> entrepreneur </w:t>
      </w:r>
      <w:r w:rsidR="0038527A" w:rsidRPr="00822B40">
        <w:rPr>
          <w:rFonts w:cs="Arial"/>
        </w:rPr>
        <w:t xml:space="preserve">bought at certain price </w:t>
      </w:r>
      <w:r w:rsidR="00822B40" w:rsidRPr="00822B40">
        <w:rPr>
          <w:rFonts w:cs="Arial"/>
        </w:rPr>
        <w:t xml:space="preserve">and sold at an uncertain price, </w:t>
      </w:r>
      <w:r w:rsidR="0038527A" w:rsidRPr="00822B40">
        <w:rPr>
          <w:rFonts w:cs="Arial"/>
        </w:rPr>
        <w:t xml:space="preserve">thereby operating at risk”. </w:t>
      </w:r>
      <w:proofErr w:type="spellStart"/>
      <w:r w:rsidR="0038527A" w:rsidRPr="00822B40">
        <w:rPr>
          <w:rFonts w:cs="Arial"/>
        </w:rPr>
        <w:t>Cantillon‟</w:t>
      </w:r>
      <w:r w:rsidR="00822B40" w:rsidRPr="00822B40">
        <w:rPr>
          <w:rFonts w:cs="Arial"/>
        </w:rPr>
        <w:t>s</w:t>
      </w:r>
      <w:proofErr w:type="spellEnd"/>
      <w:r w:rsidR="00822B40" w:rsidRPr="00822B40">
        <w:rPr>
          <w:rFonts w:cs="Arial"/>
        </w:rPr>
        <w:t xml:space="preserve"> entrepreneur was, </w:t>
      </w:r>
      <w:r w:rsidR="0038527A" w:rsidRPr="00822B40">
        <w:rPr>
          <w:rFonts w:cs="Arial"/>
        </w:rPr>
        <w:t>by definition, an individua</w:t>
      </w:r>
      <w:r w:rsidR="00822B40" w:rsidRPr="00822B40">
        <w:rPr>
          <w:rFonts w:cs="Arial"/>
        </w:rPr>
        <w:t xml:space="preserve">l who specialized in taking on </w:t>
      </w:r>
      <w:r w:rsidR="0038527A" w:rsidRPr="00822B40">
        <w:rPr>
          <w:rFonts w:cs="Arial"/>
        </w:rPr>
        <w:t>risk and lived on his w</w:t>
      </w:r>
      <w:r w:rsidR="00822B40" w:rsidRPr="00822B40">
        <w:rPr>
          <w:rFonts w:cs="Arial"/>
        </w:rPr>
        <w:t xml:space="preserve">its. Entrepreneurship, involves </w:t>
      </w:r>
      <w:r w:rsidR="0038527A" w:rsidRPr="00822B40">
        <w:rPr>
          <w:rFonts w:cs="Arial"/>
        </w:rPr>
        <w:t>capturing ideas, conver</w:t>
      </w:r>
      <w:r w:rsidR="00822B40" w:rsidRPr="00822B40">
        <w:rPr>
          <w:rFonts w:cs="Arial"/>
        </w:rPr>
        <w:t xml:space="preserve">ting them into products and, or </w:t>
      </w:r>
      <w:r w:rsidR="0038527A" w:rsidRPr="00822B40">
        <w:rPr>
          <w:rFonts w:cs="Arial"/>
        </w:rPr>
        <w:t>services and then buildin</w:t>
      </w:r>
      <w:r w:rsidR="00822B40" w:rsidRPr="00822B40">
        <w:rPr>
          <w:rFonts w:cs="Arial"/>
        </w:rPr>
        <w:t xml:space="preserve">g a venture to take the product </w:t>
      </w:r>
      <w:r w:rsidR="0038527A" w:rsidRPr="00822B40">
        <w:rPr>
          <w:rFonts w:cs="Arial"/>
        </w:rPr>
        <w:t>to market</w:t>
      </w:r>
      <w:r w:rsidR="0038527A" w:rsidRPr="00822B40">
        <w:rPr>
          <w:rFonts w:cs="Times New Roman"/>
        </w:rPr>
        <w:t xml:space="preserve"> </w:t>
      </w:r>
      <w:r w:rsidRPr="00822B40">
        <w:rPr>
          <w:rFonts w:cs="Times New Roman"/>
        </w:rPr>
        <w:t xml:space="preserve"> </w:t>
      </w:r>
      <w:r w:rsidR="00FC626F" w:rsidRPr="00822B40">
        <w:t xml:space="preserve"> </w:t>
      </w:r>
    </w:p>
    <w:p w:rsidR="00442A2D" w:rsidRPr="00822B40" w:rsidRDefault="00E25663" w:rsidP="00406878">
      <w:r w:rsidRPr="00822B40">
        <w:t>Islam is not an opposite from entrepreneurship</w:t>
      </w:r>
      <w:r w:rsidR="00E4218A" w:rsidRPr="00822B40">
        <w:t xml:space="preserve"> naturally Allahu (SWT)</w:t>
      </w:r>
      <w:r w:rsidRPr="00822B40">
        <w:t xml:space="preserve"> announced the call</w:t>
      </w:r>
      <w:r w:rsidR="00FC626F" w:rsidRPr="00822B40">
        <w:t xml:space="preserve"> </w:t>
      </w:r>
      <w:r w:rsidR="00E4218A" w:rsidRPr="00822B40">
        <w:t>to business himself and even specified some principle related to busin</w:t>
      </w:r>
      <w:r w:rsidR="0069166F">
        <w:t>ess as cited in suratul jummu’ah</w:t>
      </w:r>
      <w:r w:rsidR="002A7910" w:rsidRPr="00822B40">
        <w:t xml:space="preserve"> (chapter 63) verses 9 – 11.</w:t>
      </w:r>
    </w:p>
    <w:p w:rsidR="00C177D8" w:rsidRDefault="00442A2D" w:rsidP="00C07A2F">
      <w:pPr>
        <w:pStyle w:val="ListParagraph"/>
      </w:pPr>
      <w:r>
        <w:lastRenderedPageBreak/>
        <w:t>Table 2.1</w:t>
      </w:r>
      <w:r w:rsidR="006D459F">
        <w:t>a</w:t>
      </w:r>
      <w:r w:rsidR="0069166F">
        <w:t>: Suratul Jummu’ah</w:t>
      </w:r>
      <w:r>
        <w:t xml:space="preserve"> verses 9 – 11. </w:t>
      </w:r>
      <w:r w:rsidR="002A7910">
        <w:t xml:space="preserve"> </w:t>
      </w:r>
    </w:p>
    <w:tbl>
      <w:tblPr>
        <w:tblStyle w:val="TableGrid"/>
        <w:tblW w:w="0" w:type="auto"/>
        <w:tblInd w:w="720" w:type="dxa"/>
        <w:tblLook w:val="04A0" w:firstRow="1" w:lastRow="0" w:firstColumn="1" w:lastColumn="0" w:noHBand="0" w:noVBand="1"/>
      </w:tblPr>
      <w:tblGrid>
        <w:gridCol w:w="4451"/>
        <w:gridCol w:w="4405"/>
      </w:tblGrid>
      <w:tr w:rsidR="002A7910" w:rsidTr="002A7910">
        <w:tc>
          <w:tcPr>
            <w:tcW w:w="4788" w:type="dxa"/>
          </w:tcPr>
          <w:p w:rsidR="002A7910" w:rsidRDefault="002A7910" w:rsidP="00C07A2F">
            <w:pPr>
              <w:pStyle w:val="ListParagraph"/>
              <w:ind w:left="0"/>
            </w:pPr>
            <w:r>
              <w:t xml:space="preserve">English Transliteration </w:t>
            </w:r>
          </w:p>
        </w:tc>
        <w:tc>
          <w:tcPr>
            <w:tcW w:w="4788" w:type="dxa"/>
          </w:tcPr>
          <w:p w:rsidR="002A7910" w:rsidRDefault="002A7910" w:rsidP="00C07A2F">
            <w:pPr>
              <w:pStyle w:val="ListParagraph"/>
              <w:ind w:left="0"/>
            </w:pPr>
            <w:r>
              <w:t>Arabic Text Narration</w:t>
            </w:r>
          </w:p>
        </w:tc>
      </w:tr>
      <w:tr w:rsidR="002A7910" w:rsidTr="002A7910">
        <w:tc>
          <w:tcPr>
            <w:tcW w:w="4788" w:type="dxa"/>
          </w:tcPr>
          <w:p w:rsidR="002A7910" w:rsidRPr="00654830" w:rsidRDefault="002A7910" w:rsidP="00654830">
            <w:pPr>
              <w:pStyle w:val="ListParagraph"/>
              <w:ind w:left="0"/>
              <w:jc w:val="both"/>
              <w:rPr>
                <w:highlight w:val="cyan"/>
              </w:rPr>
            </w:pPr>
            <w:r w:rsidRPr="00654830">
              <w:rPr>
                <w:highlight w:val="cyan"/>
              </w:rPr>
              <w:t>Verse 9 – O you who believed! When the call is proclaimed to prayer on Friday, hasten earnestly to the r</w:t>
            </w:r>
            <w:r w:rsidR="005E0C14" w:rsidRPr="00654830">
              <w:rPr>
                <w:highlight w:val="cyan"/>
              </w:rPr>
              <w:t>emembrance of Allah and leave off</w:t>
            </w:r>
            <w:r w:rsidRPr="00654830">
              <w:rPr>
                <w:highlight w:val="cyan"/>
              </w:rPr>
              <w:t xml:space="preserve"> business</w:t>
            </w:r>
            <w:r w:rsidR="005E0C14" w:rsidRPr="00654830">
              <w:rPr>
                <w:highlight w:val="cyan"/>
              </w:rPr>
              <w:t>: that is best for you if you but knew.</w:t>
            </w:r>
          </w:p>
        </w:tc>
        <w:tc>
          <w:tcPr>
            <w:tcW w:w="4788" w:type="dxa"/>
          </w:tcPr>
          <w:p w:rsidR="002A7910" w:rsidRPr="00D4525A" w:rsidRDefault="00D4525A" w:rsidP="00C07A2F">
            <w:pPr>
              <w:pStyle w:val="ListParagraph"/>
              <w:ind w:left="0"/>
              <w:rPr>
                <w:rFonts w:ascii="Arial" w:hAnsi="Arial"/>
                <w:sz w:val="28"/>
                <w:szCs w:val="28"/>
                <w:rtl/>
              </w:rPr>
            </w:pPr>
            <w:r w:rsidRPr="00D4525A">
              <w:rPr>
                <w:rFonts w:ascii="QCF_BSML" w:hAnsi="QCF_BSML" w:cs="QCF_BSML"/>
                <w:color w:val="000000"/>
                <w:sz w:val="28"/>
                <w:szCs w:val="28"/>
                <w:rtl/>
              </w:rPr>
              <w:t xml:space="preserve">ﭧ ﭨ ﭷ ﭸ ﭹ ﭺ ﭻ ﭽ </w:t>
            </w:r>
            <w:r w:rsidRPr="00D4525A">
              <w:rPr>
                <w:rFonts w:ascii="QCF_P554" w:hAnsi="QCF_P554" w:cs="QCF_P554"/>
                <w:color w:val="000000"/>
                <w:sz w:val="28"/>
                <w:szCs w:val="28"/>
                <w:rtl/>
              </w:rPr>
              <w:t>ﭑ  ﭒ  ﭓ  ﭔ    ﭕ  ﭖ  ﭗ  ﭘ  ﭙ      ﭚ  ﭛ  ﭜ  ﭝ  ﭞ  ﭟ</w:t>
            </w:r>
            <w:r w:rsidRPr="00D4525A">
              <w:rPr>
                <w:rFonts w:ascii="QCF_P554" w:hAnsi="QCF_P554" w:cs="QCF_P554"/>
                <w:color w:val="0000A5"/>
                <w:sz w:val="28"/>
                <w:szCs w:val="28"/>
                <w:rtl/>
              </w:rPr>
              <w:t>ﭠ</w:t>
            </w:r>
            <w:r w:rsidRPr="00D4525A">
              <w:rPr>
                <w:rFonts w:ascii="QCF_P554" w:hAnsi="QCF_P554" w:cs="QCF_P554"/>
                <w:color w:val="000000"/>
                <w:sz w:val="28"/>
                <w:szCs w:val="28"/>
                <w:rtl/>
              </w:rPr>
              <w:t xml:space="preserve">  ﭡ  ﭢ  ﭣ  ﭤ  ﭥ                  ﭦ  ﭧ  </w:t>
            </w:r>
            <w:r w:rsidRPr="00D4525A">
              <w:rPr>
                <w:rFonts w:ascii="QCF_BSML" w:hAnsi="QCF_BSML" w:cs="QCF_BSML"/>
                <w:color w:val="000000"/>
                <w:sz w:val="28"/>
                <w:szCs w:val="28"/>
                <w:rtl/>
              </w:rPr>
              <w:t>ﭼ</w:t>
            </w:r>
            <w:r w:rsidRPr="00D4525A">
              <w:rPr>
                <w:rFonts w:ascii="Arial" w:hAnsi="Arial" w:cs="Arial"/>
                <w:color w:val="000000"/>
                <w:sz w:val="28"/>
                <w:szCs w:val="28"/>
                <w:rtl/>
              </w:rPr>
              <w:t xml:space="preserve"> </w:t>
            </w:r>
            <w:r w:rsidRPr="00D4525A">
              <w:rPr>
                <w:rFonts w:ascii="Arial" w:hAnsi="Arial" w:cs="Arial"/>
                <w:color w:val="9DAB0C"/>
                <w:sz w:val="28"/>
                <w:szCs w:val="28"/>
                <w:rtl/>
              </w:rPr>
              <w:t>الجمعة: ٩</w:t>
            </w:r>
          </w:p>
        </w:tc>
      </w:tr>
      <w:tr w:rsidR="002A7910" w:rsidTr="002A7910">
        <w:tc>
          <w:tcPr>
            <w:tcW w:w="4788" w:type="dxa"/>
          </w:tcPr>
          <w:p w:rsidR="002A7910" w:rsidRPr="00654830" w:rsidRDefault="005E0C14" w:rsidP="00654830">
            <w:pPr>
              <w:pStyle w:val="ListParagraph"/>
              <w:ind w:left="0"/>
              <w:jc w:val="both"/>
              <w:rPr>
                <w:highlight w:val="cyan"/>
              </w:rPr>
            </w:pPr>
            <w:r w:rsidRPr="00654830">
              <w:rPr>
                <w:highlight w:val="cyan"/>
              </w:rPr>
              <w:t>Verse 10 – And when the prayer is finished, then may you disperse through the land and seek of the bounty of ALLAH: and celebrate the praises of ALLAH often that you may prosper.</w:t>
            </w:r>
          </w:p>
        </w:tc>
        <w:tc>
          <w:tcPr>
            <w:tcW w:w="4788" w:type="dxa"/>
          </w:tcPr>
          <w:p w:rsidR="002A7910" w:rsidRPr="00D4525A" w:rsidRDefault="00D4525A" w:rsidP="00C07A2F">
            <w:pPr>
              <w:pStyle w:val="ListParagraph"/>
              <w:ind w:left="0"/>
              <w:rPr>
                <w:rFonts w:ascii="Calibri" w:hAnsi="Calibri"/>
                <w:sz w:val="28"/>
                <w:szCs w:val="28"/>
              </w:rPr>
            </w:pPr>
            <w:r w:rsidRPr="00D4525A">
              <w:rPr>
                <w:rFonts w:ascii="QCF_BSML" w:hAnsi="QCF_BSML" w:cs="QCF_BSML"/>
                <w:color w:val="000000"/>
                <w:sz w:val="28"/>
                <w:szCs w:val="28"/>
                <w:rtl/>
              </w:rPr>
              <w:t xml:space="preserve">ﭧ ﭨ ﭷ ﭸ ﭹ ﭺ ﭻ ﭽ </w:t>
            </w:r>
            <w:r w:rsidRPr="00D4525A">
              <w:rPr>
                <w:rFonts w:ascii="QCF_P554" w:hAnsi="QCF_P554" w:cs="QCF_P554"/>
                <w:color w:val="000000"/>
                <w:sz w:val="28"/>
                <w:szCs w:val="28"/>
                <w:rtl/>
              </w:rPr>
              <w:t xml:space="preserve">ﭨ  ﭩ  ﭪ  ﭫ  ﭬ  ﭭ      ﭮ  ﭯ  ﭰ  ﭱ  ﭲ  ﭳ  ﭴ       ﭵ  ﭶ   ﭷ  </w:t>
            </w:r>
            <w:r w:rsidRPr="00D4525A">
              <w:rPr>
                <w:rFonts w:ascii="QCF_BSML" w:hAnsi="QCF_BSML" w:cs="QCF_BSML"/>
                <w:color w:val="000000"/>
                <w:sz w:val="28"/>
                <w:szCs w:val="28"/>
                <w:rtl/>
              </w:rPr>
              <w:t>ﭼ</w:t>
            </w:r>
            <w:r w:rsidRPr="00D4525A">
              <w:rPr>
                <w:rFonts w:ascii="Arial" w:hAnsi="Arial" w:cs="Arial"/>
                <w:color w:val="000000"/>
                <w:sz w:val="28"/>
                <w:szCs w:val="28"/>
                <w:rtl/>
              </w:rPr>
              <w:t xml:space="preserve"> </w:t>
            </w:r>
            <w:r w:rsidRPr="00D4525A">
              <w:rPr>
                <w:rFonts w:ascii="Arial" w:hAnsi="Arial" w:cs="Arial"/>
                <w:color w:val="9DAB0C"/>
                <w:sz w:val="28"/>
                <w:szCs w:val="28"/>
                <w:rtl/>
              </w:rPr>
              <w:t>الجمعة: ١٠</w:t>
            </w:r>
          </w:p>
        </w:tc>
      </w:tr>
      <w:tr w:rsidR="002A7910" w:rsidTr="002A7910">
        <w:tc>
          <w:tcPr>
            <w:tcW w:w="4788" w:type="dxa"/>
          </w:tcPr>
          <w:p w:rsidR="002A7910" w:rsidRPr="00654830" w:rsidRDefault="005E0C14" w:rsidP="00654830">
            <w:pPr>
              <w:pStyle w:val="ListParagraph"/>
              <w:ind w:left="0"/>
              <w:jc w:val="both"/>
              <w:rPr>
                <w:highlight w:val="cyan"/>
              </w:rPr>
            </w:pPr>
            <w:r w:rsidRPr="00654830">
              <w:rPr>
                <w:highlight w:val="cyan"/>
              </w:rPr>
              <w:t>Verse 11 – But when they see some bargain or amusement, they disperse headlong to it, and leave you standing say: the</w:t>
            </w:r>
            <w:r w:rsidR="006E7F70" w:rsidRPr="00654830">
              <w:rPr>
                <w:highlight w:val="cyan"/>
              </w:rPr>
              <w:t xml:space="preserve"> blessing from the pre</w:t>
            </w:r>
            <w:r w:rsidR="00BD029D" w:rsidRPr="00654830">
              <w:rPr>
                <w:highlight w:val="cyan"/>
              </w:rPr>
              <w:t>sence of ALLAH is better tha</w:t>
            </w:r>
            <w:r w:rsidR="006E7F70" w:rsidRPr="00654830">
              <w:rPr>
                <w:highlight w:val="cyan"/>
              </w:rPr>
              <w:t>n any amusement or bargain! And ALLAH is the best to provides (for all need)</w:t>
            </w:r>
          </w:p>
        </w:tc>
        <w:tc>
          <w:tcPr>
            <w:tcW w:w="4788" w:type="dxa"/>
          </w:tcPr>
          <w:p w:rsidR="002A7910" w:rsidRPr="00D4525A" w:rsidRDefault="00D4525A" w:rsidP="00C07A2F">
            <w:pPr>
              <w:pStyle w:val="ListParagraph"/>
              <w:ind w:left="0"/>
              <w:rPr>
                <w:rFonts w:ascii="Calibri" w:hAnsi="Calibri"/>
                <w:sz w:val="28"/>
                <w:szCs w:val="28"/>
              </w:rPr>
            </w:pPr>
            <w:r w:rsidRPr="00D4525A">
              <w:rPr>
                <w:rFonts w:ascii="QCF_BSML" w:hAnsi="QCF_BSML" w:cs="QCF_BSML"/>
                <w:color w:val="000000"/>
                <w:sz w:val="28"/>
                <w:szCs w:val="28"/>
                <w:rtl/>
              </w:rPr>
              <w:t xml:space="preserve">ﭧ ﭨ ﭷ ﭸ ﭹ ﭺ ﭻ ﭽ </w:t>
            </w:r>
            <w:r w:rsidRPr="00D4525A">
              <w:rPr>
                <w:rFonts w:ascii="QCF_P554" w:hAnsi="QCF_P554" w:cs="QCF_P554"/>
                <w:color w:val="000000"/>
                <w:sz w:val="28"/>
                <w:szCs w:val="28"/>
                <w:rtl/>
              </w:rPr>
              <w:t>ﭸ  ﭹ  ﭺ  ﭻ   ﭼ  ﭽ  ﭾ     ﭿ  ﮀ</w:t>
            </w:r>
            <w:r w:rsidRPr="00D4525A">
              <w:rPr>
                <w:rFonts w:ascii="QCF_P554" w:hAnsi="QCF_P554" w:cs="QCF_P554"/>
                <w:color w:val="0000A5"/>
                <w:sz w:val="28"/>
                <w:szCs w:val="28"/>
                <w:rtl/>
              </w:rPr>
              <w:t>ﮁ</w:t>
            </w:r>
            <w:r w:rsidRPr="00D4525A">
              <w:rPr>
                <w:rFonts w:ascii="QCF_P554" w:hAnsi="QCF_P554" w:cs="QCF_P554"/>
                <w:color w:val="000000"/>
                <w:sz w:val="28"/>
                <w:szCs w:val="28"/>
                <w:rtl/>
              </w:rPr>
              <w:t xml:space="preserve">  ﮂ    ﮃ  ﮄ  ﮅ  ﮆ  ﮇ    ﮈ      ﮉ  ﮊ</w:t>
            </w:r>
            <w:r w:rsidRPr="00D4525A">
              <w:rPr>
                <w:rFonts w:ascii="QCF_P554" w:hAnsi="QCF_P554" w:cs="QCF_P554"/>
                <w:color w:val="0000A5"/>
                <w:sz w:val="28"/>
                <w:szCs w:val="28"/>
                <w:rtl/>
              </w:rPr>
              <w:t>ﮋ</w:t>
            </w:r>
            <w:r w:rsidRPr="00D4525A">
              <w:rPr>
                <w:rFonts w:ascii="QCF_P554" w:hAnsi="QCF_P554" w:cs="QCF_P554"/>
                <w:color w:val="000000"/>
                <w:sz w:val="28"/>
                <w:szCs w:val="28"/>
                <w:rtl/>
              </w:rPr>
              <w:t xml:space="preserve">  ﮌ  ﮍ    ﮎ  ﮏ   </w:t>
            </w:r>
            <w:r w:rsidRPr="00D4525A">
              <w:rPr>
                <w:rFonts w:ascii="QCF_BSML" w:hAnsi="QCF_BSML" w:cs="QCF_BSML"/>
                <w:color w:val="000000"/>
                <w:sz w:val="28"/>
                <w:szCs w:val="28"/>
                <w:rtl/>
              </w:rPr>
              <w:t>ﭼ</w:t>
            </w:r>
            <w:r w:rsidRPr="00D4525A">
              <w:rPr>
                <w:rFonts w:ascii="Arial" w:hAnsi="Arial" w:cs="Arial"/>
                <w:color w:val="000000"/>
                <w:sz w:val="28"/>
                <w:szCs w:val="28"/>
                <w:rtl/>
              </w:rPr>
              <w:t xml:space="preserve"> </w:t>
            </w:r>
            <w:r w:rsidRPr="00D4525A">
              <w:rPr>
                <w:rFonts w:ascii="Arial" w:hAnsi="Arial" w:cs="Arial"/>
                <w:color w:val="9DAB0C"/>
                <w:sz w:val="28"/>
                <w:szCs w:val="28"/>
                <w:rtl/>
              </w:rPr>
              <w:t>الجمعة: ١١</w:t>
            </w:r>
          </w:p>
        </w:tc>
      </w:tr>
    </w:tbl>
    <w:p w:rsidR="00BD029D" w:rsidRDefault="00BD029D" w:rsidP="00C07A2F">
      <w:pPr>
        <w:pStyle w:val="ListParagraph"/>
      </w:pPr>
      <w:r>
        <w:t>Source: Verses from holy QUR’AN</w:t>
      </w:r>
    </w:p>
    <w:p w:rsidR="00312C76" w:rsidRDefault="00312C76" w:rsidP="00312C76">
      <w:r>
        <w:t>In support to this also some Hadith of prophet (SAW) as summarized below</w:t>
      </w:r>
    </w:p>
    <w:p w:rsidR="006D459F" w:rsidRDefault="006D459F" w:rsidP="00312C76">
      <w:r>
        <w:tab/>
        <w:t>Table 2.1b: Prophet (SAW) Hadith</w:t>
      </w:r>
    </w:p>
    <w:tbl>
      <w:tblPr>
        <w:tblStyle w:val="TableGrid"/>
        <w:tblW w:w="0" w:type="auto"/>
        <w:tblLook w:val="04A0" w:firstRow="1" w:lastRow="0" w:firstColumn="1" w:lastColumn="0" w:noHBand="0" w:noVBand="1"/>
      </w:tblPr>
      <w:tblGrid>
        <w:gridCol w:w="828"/>
        <w:gridCol w:w="2340"/>
        <w:gridCol w:w="6408"/>
      </w:tblGrid>
      <w:tr w:rsidR="00312C76" w:rsidTr="00312C76">
        <w:tc>
          <w:tcPr>
            <w:tcW w:w="828" w:type="dxa"/>
          </w:tcPr>
          <w:p w:rsidR="00312C76" w:rsidRDefault="00312C76" w:rsidP="00312C76">
            <w:r>
              <w:t>S/N</w:t>
            </w:r>
          </w:p>
        </w:tc>
        <w:tc>
          <w:tcPr>
            <w:tcW w:w="2340" w:type="dxa"/>
            <w:tcBorders>
              <w:bottom w:val="single" w:sz="4" w:space="0" w:color="auto"/>
            </w:tcBorders>
          </w:tcPr>
          <w:p w:rsidR="00312C76" w:rsidRDefault="00312C76" w:rsidP="00312C76">
            <w:r>
              <w:t>SOURCE OF HADITH</w:t>
            </w:r>
          </w:p>
        </w:tc>
        <w:tc>
          <w:tcPr>
            <w:tcW w:w="6408" w:type="dxa"/>
            <w:tcBorders>
              <w:bottom w:val="single" w:sz="4" w:space="0" w:color="auto"/>
            </w:tcBorders>
          </w:tcPr>
          <w:p w:rsidR="00312C76" w:rsidRDefault="00312C76" w:rsidP="00312C76">
            <w:r>
              <w:t>HADITH DETAIL (BODY)</w:t>
            </w:r>
          </w:p>
        </w:tc>
      </w:tr>
      <w:tr w:rsidR="00312C76" w:rsidTr="00654830">
        <w:tc>
          <w:tcPr>
            <w:tcW w:w="828" w:type="dxa"/>
          </w:tcPr>
          <w:p w:rsidR="00312C76" w:rsidRDefault="00654830" w:rsidP="00312C76">
            <w:r>
              <w:t>1.</w:t>
            </w:r>
          </w:p>
        </w:tc>
        <w:tc>
          <w:tcPr>
            <w:tcW w:w="2340" w:type="dxa"/>
            <w:tcBorders>
              <w:bottom w:val="single" w:sz="4" w:space="0" w:color="auto"/>
            </w:tcBorders>
            <w:shd w:val="clear" w:color="auto" w:fill="FFFFFF" w:themeFill="background1"/>
          </w:tcPr>
          <w:p w:rsidR="00312C76" w:rsidRPr="00312C76" w:rsidRDefault="00312C76" w:rsidP="00654830">
            <w:pPr>
              <w:jc w:val="both"/>
              <w:rPr>
                <w:highlight w:val="green"/>
              </w:rPr>
            </w:pPr>
            <w:proofErr w:type="spellStart"/>
            <w:r w:rsidRPr="00312C76">
              <w:rPr>
                <w:highlight w:val="green"/>
                <w:shd w:val="clear" w:color="auto" w:fill="EEEEEE"/>
              </w:rPr>
              <w:t>Sahih</w:t>
            </w:r>
            <w:proofErr w:type="spellEnd"/>
            <w:r w:rsidRPr="00312C76">
              <w:rPr>
                <w:highlight w:val="green"/>
                <w:shd w:val="clear" w:color="auto" w:fill="EEEEEE"/>
              </w:rPr>
              <w:t xml:space="preserve"> </w:t>
            </w:r>
            <w:proofErr w:type="spellStart"/>
            <w:r w:rsidRPr="00312C76">
              <w:rPr>
                <w:highlight w:val="green"/>
                <w:shd w:val="clear" w:color="auto" w:fill="EEEEEE"/>
              </w:rPr>
              <w:t>Bukhari</w:t>
            </w:r>
            <w:proofErr w:type="spellEnd"/>
            <w:r w:rsidRPr="00312C76">
              <w:rPr>
                <w:highlight w:val="green"/>
                <w:shd w:val="clear" w:color="auto" w:fill="EEEEEE"/>
              </w:rPr>
              <w:t xml:space="preserve"> Chapter  34,  Hadith no: 354  </w:t>
            </w:r>
          </w:p>
        </w:tc>
        <w:tc>
          <w:tcPr>
            <w:tcW w:w="6408" w:type="dxa"/>
            <w:tcBorders>
              <w:bottom w:val="single" w:sz="4" w:space="0" w:color="auto"/>
            </w:tcBorders>
            <w:shd w:val="clear" w:color="auto" w:fill="FFFFFF" w:themeFill="background1"/>
          </w:tcPr>
          <w:p w:rsidR="00312C76" w:rsidRPr="00312C76" w:rsidRDefault="00312C76" w:rsidP="00654830">
            <w:pPr>
              <w:jc w:val="both"/>
              <w:rPr>
                <w:highlight w:val="green"/>
              </w:rPr>
            </w:pPr>
            <w:r w:rsidRPr="00312C76">
              <w:rPr>
                <w:highlight w:val="green"/>
                <w:shd w:val="clear" w:color="auto" w:fill="EEEEEE"/>
              </w:rPr>
              <w:t>Narrated: Abu Said</w:t>
            </w:r>
            <w:r w:rsidRPr="00312C76">
              <w:rPr>
                <w:highlight w:val="green"/>
              </w:rPr>
              <w:t xml:space="preserve">: </w:t>
            </w:r>
            <w:r w:rsidRPr="00312C76">
              <w:rPr>
                <w:highlight w:val="green"/>
                <w:shd w:val="clear" w:color="auto" w:fill="EEEEEE"/>
              </w:rPr>
              <w:t>Allah's Apostle forbade</w:t>
            </w:r>
            <w:r w:rsidRPr="00312C76">
              <w:rPr>
                <w:rStyle w:val="apple-converted-space"/>
                <w:rFonts w:ascii="Arial" w:hAnsi="Arial" w:cs="Arial"/>
                <w:color w:val="333333"/>
                <w:sz w:val="18"/>
                <w:szCs w:val="18"/>
                <w:highlight w:val="green"/>
                <w:shd w:val="clear" w:color="auto" w:fill="EEEEEE"/>
              </w:rPr>
              <w:t> </w:t>
            </w:r>
            <w:r w:rsidRPr="00312C76">
              <w:rPr>
                <w:bCs/>
                <w:highlight w:val="green"/>
              </w:rPr>
              <w:t>the</w:t>
            </w:r>
            <w:r w:rsidRPr="00312C76">
              <w:rPr>
                <w:rStyle w:val="apple-converted-space"/>
                <w:rFonts w:ascii="Arial" w:hAnsi="Arial" w:cs="Arial"/>
                <w:color w:val="333333"/>
                <w:sz w:val="18"/>
                <w:szCs w:val="18"/>
                <w:highlight w:val="green"/>
                <w:shd w:val="clear" w:color="auto" w:fill="EEEEEE"/>
              </w:rPr>
              <w:t> </w:t>
            </w:r>
            <w:r w:rsidRPr="00312C76">
              <w:rPr>
                <w:bCs/>
                <w:highlight w:val="green"/>
              </w:rPr>
              <w:t>selling</w:t>
            </w:r>
            <w:r w:rsidRPr="00312C76">
              <w:rPr>
                <w:rStyle w:val="apple-converted-space"/>
                <w:rFonts w:ascii="Arial" w:hAnsi="Arial" w:cs="Arial"/>
                <w:color w:val="333333"/>
                <w:sz w:val="18"/>
                <w:szCs w:val="18"/>
                <w:highlight w:val="green"/>
                <w:shd w:val="clear" w:color="auto" w:fill="EEEEEE"/>
              </w:rPr>
              <w:t> </w:t>
            </w:r>
            <w:r w:rsidRPr="00312C76">
              <w:rPr>
                <w:highlight w:val="green"/>
                <w:shd w:val="clear" w:color="auto" w:fill="EEEEEE"/>
              </w:rPr>
              <w:t xml:space="preserve">by </w:t>
            </w:r>
            <w:proofErr w:type="spellStart"/>
            <w:r w:rsidRPr="00312C76">
              <w:rPr>
                <w:highlight w:val="green"/>
                <w:shd w:val="clear" w:color="auto" w:fill="EEEEEE"/>
              </w:rPr>
              <w:t>Munabadha</w:t>
            </w:r>
            <w:proofErr w:type="spellEnd"/>
            <w:r w:rsidRPr="00312C76">
              <w:rPr>
                <w:highlight w:val="green"/>
                <w:shd w:val="clear" w:color="auto" w:fill="EEEEEE"/>
              </w:rPr>
              <w:t>, i.e. to sell one's garment by casting it to</w:t>
            </w:r>
            <w:r w:rsidRPr="00312C76">
              <w:rPr>
                <w:rStyle w:val="apple-converted-space"/>
                <w:rFonts w:ascii="Arial" w:hAnsi="Arial" w:cs="Arial"/>
                <w:color w:val="333333"/>
                <w:sz w:val="18"/>
                <w:szCs w:val="18"/>
                <w:highlight w:val="green"/>
                <w:shd w:val="clear" w:color="auto" w:fill="EEEEEE"/>
              </w:rPr>
              <w:t> </w:t>
            </w:r>
            <w:r w:rsidRPr="00312C76">
              <w:rPr>
                <w:bCs/>
                <w:highlight w:val="green"/>
              </w:rPr>
              <w:t>the</w:t>
            </w:r>
            <w:r w:rsidRPr="00312C76">
              <w:rPr>
                <w:rStyle w:val="apple-converted-space"/>
                <w:rFonts w:ascii="Arial" w:hAnsi="Arial" w:cs="Arial"/>
                <w:color w:val="333333"/>
                <w:sz w:val="18"/>
                <w:szCs w:val="18"/>
                <w:highlight w:val="green"/>
                <w:shd w:val="clear" w:color="auto" w:fill="EEEEEE"/>
              </w:rPr>
              <w:t> </w:t>
            </w:r>
            <w:r w:rsidRPr="00312C76">
              <w:rPr>
                <w:highlight w:val="green"/>
                <w:shd w:val="clear" w:color="auto" w:fill="EEEEEE"/>
              </w:rPr>
              <w:t>buyer not allowing him to examine or see it. Similarly he forbade</w:t>
            </w:r>
            <w:r w:rsidRPr="00312C76">
              <w:rPr>
                <w:rStyle w:val="apple-converted-space"/>
                <w:rFonts w:ascii="Arial" w:hAnsi="Arial" w:cs="Arial"/>
                <w:color w:val="333333"/>
                <w:sz w:val="18"/>
                <w:szCs w:val="18"/>
                <w:highlight w:val="green"/>
                <w:shd w:val="clear" w:color="auto" w:fill="EEEEEE"/>
              </w:rPr>
              <w:t> </w:t>
            </w:r>
            <w:r w:rsidRPr="00312C76">
              <w:rPr>
                <w:bCs/>
                <w:highlight w:val="green"/>
              </w:rPr>
              <w:t>the</w:t>
            </w:r>
            <w:r w:rsidRPr="00312C76">
              <w:rPr>
                <w:rStyle w:val="apple-converted-space"/>
                <w:rFonts w:ascii="Arial" w:hAnsi="Arial" w:cs="Arial"/>
                <w:color w:val="333333"/>
                <w:sz w:val="18"/>
                <w:szCs w:val="18"/>
                <w:highlight w:val="green"/>
                <w:shd w:val="clear" w:color="auto" w:fill="EEEEEE"/>
              </w:rPr>
              <w:t> </w:t>
            </w:r>
            <w:r w:rsidRPr="00312C76">
              <w:rPr>
                <w:bCs/>
                <w:highlight w:val="green"/>
              </w:rPr>
              <w:t>selling</w:t>
            </w:r>
            <w:r w:rsidRPr="00312C76">
              <w:rPr>
                <w:rStyle w:val="apple-converted-space"/>
                <w:rFonts w:ascii="Arial" w:hAnsi="Arial" w:cs="Arial"/>
                <w:color w:val="333333"/>
                <w:sz w:val="18"/>
                <w:szCs w:val="18"/>
                <w:highlight w:val="green"/>
                <w:shd w:val="clear" w:color="auto" w:fill="EEEEEE"/>
              </w:rPr>
              <w:t> </w:t>
            </w:r>
            <w:r w:rsidRPr="00312C76">
              <w:rPr>
                <w:highlight w:val="green"/>
                <w:shd w:val="clear" w:color="auto" w:fill="EEEEEE"/>
              </w:rPr>
              <w:t xml:space="preserve">by </w:t>
            </w:r>
            <w:proofErr w:type="spellStart"/>
            <w:r w:rsidRPr="00312C76">
              <w:rPr>
                <w:highlight w:val="green"/>
                <w:shd w:val="clear" w:color="auto" w:fill="EEEEEE"/>
              </w:rPr>
              <w:t>Mulamasa</w:t>
            </w:r>
            <w:proofErr w:type="spellEnd"/>
            <w:r w:rsidRPr="00312C76">
              <w:rPr>
                <w:highlight w:val="green"/>
                <w:shd w:val="clear" w:color="auto" w:fill="EEEEEE"/>
              </w:rPr>
              <w:t xml:space="preserve">. </w:t>
            </w:r>
            <w:proofErr w:type="spellStart"/>
            <w:r w:rsidRPr="00312C76">
              <w:rPr>
                <w:highlight w:val="green"/>
                <w:shd w:val="clear" w:color="auto" w:fill="EEEEEE"/>
              </w:rPr>
              <w:t>Mulamasa</w:t>
            </w:r>
            <w:proofErr w:type="spellEnd"/>
            <w:r w:rsidRPr="00312C76">
              <w:rPr>
                <w:highlight w:val="green"/>
                <w:shd w:val="clear" w:color="auto" w:fill="EEEEEE"/>
              </w:rPr>
              <w:t xml:space="preserve"> is to buy a garment, for example, by merely touching it, not looking at it. </w:t>
            </w:r>
          </w:p>
        </w:tc>
      </w:tr>
      <w:tr w:rsidR="00312C76" w:rsidTr="00654830">
        <w:tc>
          <w:tcPr>
            <w:tcW w:w="828" w:type="dxa"/>
          </w:tcPr>
          <w:p w:rsidR="00312C76" w:rsidRDefault="00654830" w:rsidP="00312C76">
            <w:r>
              <w:t>2</w:t>
            </w:r>
          </w:p>
        </w:tc>
        <w:tc>
          <w:tcPr>
            <w:tcW w:w="2340" w:type="dxa"/>
            <w:tcBorders>
              <w:top w:val="single" w:sz="4" w:space="0" w:color="auto"/>
            </w:tcBorders>
          </w:tcPr>
          <w:p w:rsidR="00312C76" w:rsidRPr="00654830" w:rsidRDefault="00654830" w:rsidP="00654830">
            <w:pPr>
              <w:jc w:val="both"/>
              <w:rPr>
                <w:highlight w:val="green"/>
              </w:rPr>
            </w:pPr>
            <w:proofErr w:type="spellStart"/>
            <w:r w:rsidRPr="00654830">
              <w:rPr>
                <w:rFonts w:ascii="Arial" w:hAnsi="Arial" w:cs="Arial"/>
                <w:color w:val="333333"/>
                <w:sz w:val="18"/>
                <w:szCs w:val="18"/>
                <w:highlight w:val="green"/>
                <w:shd w:val="clear" w:color="auto" w:fill="EEEEEE"/>
              </w:rPr>
              <w:t>Sahih</w:t>
            </w:r>
            <w:proofErr w:type="spellEnd"/>
            <w:r w:rsidRPr="00654830">
              <w:rPr>
                <w:rFonts w:ascii="Arial" w:hAnsi="Arial" w:cs="Arial"/>
                <w:color w:val="333333"/>
                <w:sz w:val="18"/>
                <w:szCs w:val="18"/>
                <w:highlight w:val="green"/>
                <w:shd w:val="clear" w:color="auto" w:fill="EEEEEE"/>
              </w:rPr>
              <w:t xml:space="preserve"> </w:t>
            </w:r>
            <w:proofErr w:type="spellStart"/>
            <w:r w:rsidRPr="00654830">
              <w:rPr>
                <w:rFonts w:ascii="Arial" w:hAnsi="Arial" w:cs="Arial"/>
                <w:color w:val="333333"/>
                <w:sz w:val="18"/>
                <w:szCs w:val="18"/>
                <w:highlight w:val="green"/>
                <w:shd w:val="clear" w:color="auto" w:fill="EEEEEE"/>
              </w:rPr>
              <w:t>Bukhari</w:t>
            </w:r>
            <w:proofErr w:type="spellEnd"/>
            <w:r w:rsidRPr="00654830">
              <w:rPr>
                <w:rFonts w:ascii="Arial" w:hAnsi="Arial" w:cs="Arial"/>
                <w:color w:val="333333"/>
                <w:sz w:val="18"/>
                <w:szCs w:val="18"/>
                <w:highlight w:val="green"/>
                <w:shd w:val="clear" w:color="auto" w:fill="EEEEEE"/>
              </w:rPr>
              <w:t xml:space="preserve"> Chapter No: 34, </w:t>
            </w:r>
            <w:r w:rsidRPr="00654830">
              <w:rPr>
                <w:rFonts w:ascii="Arial" w:hAnsi="Arial" w:cs="Arial"/>
                <w:b/>
                <w:bCs/>
                <w:color w:val="333333"/>
                <w:sz w:val="18"/>
                <w:szCs w:val="18"/>
                <w:highlight w:val="green"/>
              </w:rPr>
              <w:t>Hadith</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color w:val="333333"/>
                <w:sz w:val="18"/>
                <w:szCs w:val="18"/>
                <w:highlight w:val="green"/>
                <w:shd w:val="clear" w:color="auto" w:fill="EEEEEE"/>
              </w:rPr>
              <w:t xml:space="preserve">no: 290   </w:t>
            </w:r>
          </w:p>
        </w:tc>
        <w:tc>
          <w:tcPr>
            <w:tcW w:w="6408" w:type="dxa"/>
            <w:tcBorders>
              <w:top w:val="single" w:sz="4" w:space="0" w:color="auto"/>
            </w:tcBorders>
          </w:tcPr>
          <w:p w:rsidR="00312C76" w:rsidRPr="00654830" w:rsidRDefault="00654830" w:rsidP="00654830">
            <w:pPr>
              <w:jc w:val="both"/>
              <w:rPr>
                <w:highlight w:val="green"/>
              </w:rPr>
            </w:pPr>
            <w:r w:rsidRPr="00654830">
              <w:rPr>
                <w:rFonts w:ascii="Arial" w:hAnsi="Arial" w:cs="Arial"/>
                <w:color w:val="333333"/>
                <w:sz w:val="18"/>
                <w:szCs w:val="18"/>
                <w:highlight w:val="green"/>
                <w:shd w:val="clear" w:color="auto" w:fill="EEEEEE"/>
              </w:rPr>
              <w:t>Narrated: Jabir bin Abdullah</w:t>
            </w:r>
            <w:r>
              <w:rPr>
                <w:rFonts w:ascii="Arial" w:hAnsi="Arial" w:cs="Arial"/>
                <w:color w:val="333333"/>
                <w:sz w:val="18"/>
                <w:szCs w:val="18"/>
                <w:highlight w:val="green"/>
              </w:rPr>
              <w:t xml:space="preserve">: </w:t>
            </w:r>
            <w:r w:rsidRPr="00654830">
              <w:rPr>
                <w:rFonts w:ascii="Arial" w:hAnsi="Arial" w:cs="Arial"/>
                <w:color w:val="333333"/>
                <w:sz w:val="18"/>
                <w:szCs w:val="18"/>
                <w:highlight w:val="green"/>
                <w:shd w:val="clear" w:color="auto" w:fill="EEEEEE"/>
              </w:rPr>
              <w:t>Allah's Apostle said, "May Allah's mercy be on him who is lenient in his</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buying</w:t>
            </w:r>
            <w:r w:rsidRPr="00654830">
              <w:rPr>
                <w:rFonts w:ascii="Arial" w:hAnsi="Arial" w:cs="Arial"/>
                <w:color w:val="333333"/>
                <w:sz w:val="18"/>
                <w:szCs w:val="18"/>
                <w:highlight w:val="green"/>
                <w:shd w:val="clear" w:color="auto" w:fill="EEEEEE"/>
              </w:rPr>
              <w:t>,</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selling</w:t>
            </w:r>
            <w:r w:rsidRPr="00654830">
              <w:rPr>
                <w:rFonts w:ascii="Arial" w:hAnsi="Arial" w:cs="Arial"/>
                <w:color w:val="333333"/>
                <w:sz w:val="18"/>
                <w:szCs w:val="18"/>
                <w:highlight w:val="green"/>
                <w:shd w:val="clear" w:color="auto" w:fill="EEEEEE"/>
              </w:rPr>
              <w:t>,</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and</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color w:val="333333"/>
                <w:sz w:val="18"/>
                <w:szCs w:val="18"/>
                <w:highlight w:val="green"/>
                <w:shd w:val="clear" w:color="auto" w:fill="EEEEEE"/>
              </w:rPr>
              <w:t>in dem</w:t>
            </w:r>
            <w:r w:rsidRPr="00654830">
              <w:rPr>
                <w:rFonts w:ascii="Arial" w:hAnsi="Arial" w:cs="Arial"/>
                <w:b/>
                <w:bCs/>
                <w:color w:val="333333"/>
                <w:sz w:val="18"/>
                <w:szCs w:val="18"/>
                <w:highlight w:val="green"/>
              </w:rPr>
              <w:t>and</w:t>
            </w:r>
            <w:r w:rsidRPr="00654830">
              <w:rPr>
                <w:rFonts w:ascii="Arial" w:hAnsi="Arial" w:cs="Arial"/>
                <w:color w:val="333333"/>
                <w:sz w:val="18"/>
                <w:szCs w:val="18"/>
                <w:highlight w:val="green"/>
                <w:shd w:val="clear" w:color="auto" w:fill="EEEEEE"/>
              </w:rPr>
              <w:t xml:space="preserve">ing back his money." </w:t>
            </w:r>
          </w:p>
        </w:tc>
      </w:tr>
      <w:tr w:rsidR="00312C76" w:rsidTr="00312C76">
        <w:tc>
          <w:tcPr>
            <w:tcW w:w="828" w:type="dxa"/>
          </w:tcPr>
          <w:p w:rsidR="00312C76" w:rsidRDefault="00654830" w:rsidP="00312C76">
            <w:r>
              <w:t>3</w:t>
            </w:r>
          </w:p>
        </w:tc>
        <w:tc>
          <w:tcPr>
            <w:tcW w:w="2340" w:type="dxa"/>
          </w:tcPr>
          <w:p w:rsidR="00312C76" w:rsidRPr="00654830" w:rsidRDefault="00654830" w:rsidP="00654830">
            <w:pPr>
              <w:jc w:val="both"/>
              <w:rPr>
                <w:highlight w:val="green"/>
              </w:rPr>
            </w:pPr>
            <w:proofErr w:type="spellStart"/>
            <w:r w:rsidRPr="00654830">
              <w:rPr>
                <w:rFonts w:ascii="Arial" w:hAnsi="Arial" w:cs="Arial"/>
                <w:color w:val="333333"/>
                <w:sz w:val="18"/>
                <w:szCs w:val="18"/>
                <w:highlight w:val="green"/>
                <w:shd w:val="clear" w:color="auto" w:fill="EEEEEE"/>
              </w:rPr>
              <w:t>Sunan</w:t>
            </w:r>
            <w:proofErr w:type="spellEnd"/>
            <w:r w:rsidRPr="00654830">
              <w:rPr>
                <w:rFonts w:ascii="Arial" w:hAnsi="Arial" w:cs="Arial"/>
                <w:color w:val="333333"/>
                <w:sz w:val="18"/>
                <w:szCs w:val="18"/>
                <w:highlight w:val="green"/>
                <w:shd w:val="clear" w:color="auto" w:fill="EEEEEE"/>
              </w:rPr>
              <w:t xml:space="preserve"> </w:t>
            </w:r>
            <w:proofErr w:type="spellStart"/>
            <w:r w:rsidRPr="00654830">
              <w:rPr>
                <w:rFonts w:ascii="Arial" w:hAnsi="Arial" w:cs="Arial"/>
                <w:color w:val="333333"/>
                <w:sz w:val="18"/>
                <w:szCs w:val="18"/>
                <w:highlight w:val="green"/>
                <w:shd w:val="clear" w:color="auto" w:fill="EEEEEE"/>
              </w:rPr>
              <w:t>Ibn</w:t>
            </w:r>
            <w:proofErr w:type="spellEnd"/>
            <w:r w:rsidRPr="00654830">
              <w:rPr>
                <w:rFonts w:ascii="Arial" w:hAnsi="Arial" w:cs="Arial"/>
                <w:color w:val="333333"/>
                <w:sz w:val="18"/>
                <w:szCs w:val="18"/>
                <w:highlight w:val="green"/>
                <w:shd w:val="clear" w:color="auto" w:fill="EEEEEE"/>
              </w:rPr>
              <w:t xml:space="preserve"> </w:t>
            </w:r>
            <w:proofErr w:type="spellStart"/>
            <w:r w:rsidRPr="00654830">
              <w:rPr>
                <w:rFonts w:ascii="Arial" w:hAnsi="Arial" w:cs="Arial"/>
                <w:color w:val="333333"/>
                <w:sz w:val="18"/>
                <w:szCs w:val="18"/>
                <w:highlight w:val="green"/>
                <w:shd w:val="clear" w:color="auto" w:fill="EEEEEE"/>
              </w:rPr>
              <w:t>Majah</w:t>
            </w:r>
            <w:proofErr w:type="spellEnd"/>
            <w:r w:rsidRPr="00654830">
              <w:rPr>
                <w:rFonts w:ascii="Arial" w:hAnsi="Arial" w:cs="Arial"/>
                <w:color w:val="333333"/>
                <w:sz w:val="18"/>
                <w:szCs w:val="18"/>
                <w:highlight w:val="green"/>
                <w:shd w:val="clear" w:color="auto" w:fill="EEEEEE"/>
              </w:rPr>
              <w:t xml:space="preserve"> Chapter No: 14, </w:t>
            </w:r>
            <w:r w:rsidRPr="00654830">
              <w:rPr>
                <w:rFonts w:ascii="Arial" w:hAnsi="Arial" w:cs="Arial"/>
                <w:b/>
                <w:bCs/>
                <w:color w:val="333333"/>
                <w:sz w:val="18"/>
                <w:szCs w:val="18"/>
                <w:highlight w:val="green"/>
              </w:rPr>
              <w:t>Hadith</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color w:val="333333"/>
                <w:sz w:val="18"/>
                <w:szCs w:val="18"/>
                <w:highlight w:val="green"/>
                <w:shd w:val="clear" w:color="auto" w:fill="EEEEEE"/>
              </w:rPr>
              <w:t xml:space="preserve">no: 2217  </w:t>
            </w:r>
          </w:p>
        </w:tc>
        <w:tc>
          <w:tcPr>
            <w:tcW w:w="6408" w:type="dxa"/>
          </w:tcPr>
          <w:p w:rsidR="00312C76" w:rsidRPr="00654830" w:rsidRDefault="00654830" w:rsidP="00654830">
            <w:pPr>
              <w:jc w:val="both"/>
              <w:rPr>
                <w:highlight w:val="green"/>
              </w:rPr>
            </w:pPr>
            <w:r w:rsidRPr="00654830">
              <w:rPr>
                <w:rFonts w:ascii="Arial" w:hAnsi="Arial" w:cs="Arial"/>
                <w:color w:val="333333"/>
                <w:sz w:val="18"/>
                <w:szCs w:val="18"/>
                <w:highlight w:val="green"/>
                <w:shd w:val="clear" w:color="auto" w:fill="EEEEEE"/>
              </w:rPr>
              <w:t xml:space="preserve">Narrated: </w:t>
            </w:r>
            <w:proofErr w:type="spellStart"/>
            <w:r w:rsidRPr="00654830">
              <w:rPr>
                <w:rFonts w:ascii="Arial" w:hAnsi="Arial" w:cs="Arial"/>
                <w:color w:val="333333"/>
                <w:sz w:val="18"/>
                <w:szCs w:val="18"/>
                <w:highlight w:val="green"/>
                <w:shd w:val="clear" w:color="auto" w:fill="EEEEEE"/>
              </w:rPr>
              <w:t>Anas</w:t>
            </w:r>
            <w:proofErr w:type="spellEnd"/>
            <w:r w:rsidRPr="00654830">
              <w:rPr>
                <w:rFonts w:ascii="Arial" w:hAnsi="Arial" w:cs="Arial"/>
                <w:color w:val="333333"/>
                <w:sz w:val="18"/>
                <w:szCs w:val="18"/>
                <w:highlight w:val="green"/>
                <w:shd w:val="clear" w:color="auto" w:fill="EEEEEE"/>
              </w:rPr>
              <w:t xml:space="preserve"> bin Malik</w:t>
            </w:r>
            <w:r>
              <w:rPr>
                <w:rFonts w:ascii="Arial" w:hAnsi="Arial" w:cs="Arial"/>
                <w:color w:val="333333"/>
                <w:sz w:val="18"/>
                <w:szCs w:val="18"/>
                <w:highlight w:val="green"/>
              </w:rPr>
              <w:t xml:space="preserve">: </w:t>
            </w:r>
            <w:r>
              <w:rPr>
                <w:rFonts w:ascii="Arial" w:hAnsi="Arial" w:cs="Arial"/>
                <w:b/>
                <w:bCs/>
                <w:color w:val="333333"/>
                <w:sz w:val="18"/>
                <w:szCs w:val="18"/>
                <w:highlight w:val="green"/>
              </w:rPr>
              <w:t>T</w:t>
            </w:r>
            <w:r w:rsidRPr="00654830">
              <w:rPr>
                <w:rFonts w:ascii="Arial" w:hAnsi="Arial" w:cs="Arial"/>
                <w:b/>
                <w:bCs/>
                <w:color w:val="333333"/>
                <w:sz w:val="18"/>
                <w:szCs w:val="18"/>
                <w:highlight w:val="green"/>
              </w:rPr>
              <w:t>he</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color w:val="333333"/>
                <w:sz w:val="18"/>
                <w:szCs w:val="18"/>
                <w:highlight w:val="green"/>
                <w:shd w:val="clear" w:color="auto" w:fill="EEEEEE"/>
              </w:rPr>
              <w:t>Messenger</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of</w:t>
            </w:r>
            <w:r w:rsidRPr="00654830">
              <w:rPr>
                <w:rStyle w:val="apple-converted-space"/>
                <w:rFonts w:ascii="Arial" w:hAnsi="Arial" w:cs="Arial"/>
                <w:color w:val="333333"/>
                <w:sz w:val="18"/>
                <w:szCs w:val="18"/>
                <w:highlight w:val="green"/>
                <w:shd w:val="clear" w:color="auto" w:fill="EEEEEE"/>
              </w:rPr>
              <w:t> </w:t>
            </w:r>
            <w:r>
              <w:rPr>
                <w:rFonts w:ascii="Arial" w:hAnsi="Arial" w:cs="Arial"/>
                <w:color w:val="333333"/>
                <w:sz w:val="18"/>
                <w:szCs w:val="18"/>
                <w:highlight w:val="green"/>
                <w:shd w:val="clear" w:color="auto" w:fill="EEEEEE"/>
              </w:rPr>
              <w:t xml:space="preserve">Allah (saw) </w:t>
            </w:r>
            <w:r w:rsidRPr="00654830">
              <w:rPr>
                <w:rFonts w:ascii="Arial" w:hAnsi="Arial" w:cs="Arial"/>
                <w:color w:val="333333"/>
                <w:sz w:val="18"/>
                <w:szCs w:val="18"/>
                <w:highlight w:val="green"/>
                <w:shd w:val="clear" w:color="auto" w:fill="EEEEEE"/>
              </w:rPr>
              <w:t>forbade</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selling</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color w:val="333333"/>
                <w:sz w:val="18"/>
                <w:szCs w:val="18"/>
                <w:highlight w:val="green"/>
                <w:shd w:val="clear" w:color="auto" w:fill="EEEEEE"/>
              </w:rPr>
              <w:t>fruits until</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the</w:t>
            </w:r>
            <w:r w:rsidRPr="00654830">
              <w:rPr>
                <w:rFonts w:ascii="Arial" w:hAnsi="Arial" w:cs="Arial"/>
                <w:color w:val="333333"/>
                <w:sz w:val="18"/>
                <w:szCs w:val="18"/>
                <w:highlight w:val="green"/>
                <w:shd w:val="clear" w:color="auto" w:fill="EEEEEE"/>
              </w:rPr>
              <w:t>y have changed</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the</w:t>
            </w:r>
            <w:r w:rsidRPr="00654830">
              <w:rPr>
                <w:rStyle w:val="apple-converted-space"/>
                <w:rFonts w:ascii="Arial" w:hAnsi="Arial" w:cs="Arial"/>
                <w:color w:val="333333"/>
                <w:sz w:val="18"/>
                <w:szCs w:val="18"/>
                <w:highlight w:val="green"/>
                <w:shd w:val="clear" w:color="auto" w:fill="EEEEEE"/>
              </w:rPr>
              <w:t> </w:t>
            </w:r>
            <w:proofErr w:type="gramStart"/>
            <w:r w:rsidRPr="00654830">
              <w:rPr>
                <w:rFonts w:ascii="Arial" w:hAnsi="Arial" w:cs="Arial"/>
                <w:color w:val="333333"/>
                <w:sz w:val="18"/>
                <w:szCs w:val="18"/>
                <w:highlight w:val="green"/>
                <w:shd w:val="clear" w:color="auto" w:fill="EEEEEE"/>
              </w:rPr>
              <w:t>color,</w:t>
            </w:r>
            <w:proofErr w:type="gramEnd"/>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and</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selling</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color w:val="333333"/>
                <w:sz w:val="18"/>
                <w:szCs w:val="18"/>
                <w:highlight w:val="green"/>
                <w:shd w:val="clear" w:color="auto" w:fill="EEEEEE"/>
              </w:rPr>
              <w:t>grapes until</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the</w:t>
            </w:r>
            <w:r w:rsidRPr="00654830">
              <w:rPr>
                <w:rFonts w:ascii="Arial" w:hAnsi="Arial" w:cs="Arial"/>
                <w:color w:val="333333"/>
                <w:sz w:val="18"/>
                <w:szCs w:val="18"/>
                <w:highlight w:val="green"/>
                <w:shd w:val="clear" w:color="auto" w:fill="EEEEEE"/>
              </w:rPr>
              <w:t>y have turned black,</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and</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selling</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color w:val="333333"/>
                <w:sz w:val="18"/>
                <w:szCs w:val="18"/>
                <w:highlight w:val="green"/>
                <w:shd w:val="clear" w:color="auto" w:fill="EEEEEE"/>
              </w:rPr>
              <w:t>grains until</w:t>
            </w:r>
            <w:r w:rsidRPr="00654830">
              <w:rPr>
                <w:rStyle w:val="apple-converted-space"/>
                <w:rFonts w:ascii="Arial" w:hAnsi="Arial" w:cs="Arial"/>
                <w:color w:val="333333"/>
                <w:sz w:val="18"/>
                <w:szCs w:val="18"/>
                <w:highlight w:val="green"/>
                <w:shd w:val="clear" w:color="auto" w:fill="EEEEEE"/>
              </w:rPr>
              <w:t> </w:t>
            </w:r>
            <w:r w:rsidRPr="00654830">
              <w:rPr>
                <w:rFonts w:ascii="Arial" w:hAnsi="Arial" w:cs="Arial"/>
                <w:b/>
                <w:bCs/>
                <w:color w:val="333333"/>
                <w:sz w:val="18"/>
                <w:szCs w:val="18"/>
                <w:highlight w:val="green"/>
              </w:rPr>
              <w:t>the</w:t>
            </w:r>
            <w:r w:rsidRPr="00654830">
              <w:rPr>
                <w:rFonts w:ascii="Arial" w:hAnsi="Arial" w:cs="Arial"/>
                <w:color w:val="333333"/>
                <w:sz w:val="18"/>
                <w:szCs w:val="18"/>
                <w:highlight w:val="green"/>
                <w:shd w:val="clear" w:color="auto" w:fill="EEEEEE"/>
              </w:rPr>
              <w:t xml:space="preserve">y have hardened. </w:t>
            </w:r>
          </w:p>
        </w:tc>
      </w:tr>
    </w:tbl>
    <w:p w:rsidR="00312C76" w:rsidRDefault="00820FE7" w:rsidP="00312C76">
      <w:r>
        <w:t xml:space="preserve">Source: Prophet Muhammad (SAW) Hadith from </w:t>
      </w:r>
      <w:proofErr w:type="spellStart"/>
      <w:r>
        <w:t>Sahih</w:t>
      </w:r>
      <w:proofErr w:type="spellEnd"/>
      <w:r>
        <w:t xml:space="preserve"> AL-</w:t>
      </w:r>
      <w:proofErr w:type="spellStart"/>
      <w:r>
        <w:t>Bukhari</w:t>
      </w:r>
      <w:proofErr w:type="spellEnd"/>
      <w:r>
        <w:t xml:space="preserve"> and </w:t>
      </w:r>
      <w:proofErr w:type="spellStart"/>
      <w:r>
        <w:t>Ibn</w:t>
      </w:r>
      <w:proofErr w:type="spellEnd"/>
      <w:r>
        <w:t xml:space="preserve"> </w:t>
      </w:r>
      <w:proofErr w:type="spellStart"/>
      <w:r>
        <w:t>Majah</w:t>
      </w:r>
      <w:proofErr w:type="spellEnd"/>
      <w:r>
        <w:t>.</w:t>
      </w:r>
    </w:p>
    <w:p w:rsidR="00406878" w:rsidRDefault="00BD029D" w:rsidP="00406878">
      <w:r>
        <w:t>The above three verses</w:t>
      </w:r>
      <w:r w:rsidR="00654830">
        <w:t>, three Hadith</w:t>
      </w:r>
      <w:r>
        <w:t xml:space="preserve"> testified that th</w:t>
      </w:r>
      <w:r w:rsidR="00EA3283">
        <w:t>ere is a plac</w:t>
      </w:r>
      <w:r w:rsidR="00442A2D">
        <w:t xml:space="preserve">e for business </w:t>
      </w:r>
      <w:r w:rsidR="00EA3283">
        <w:t>in I</w:t>
      </w:r>
      <w:r>
        <w:t>slam.</w:t>
      </w:r>
      <w:r w:rsidR="00EA3283">
        <w:t xml:space="preserve"> Many of supportive verses that discoursed business in Islam, among others are Qur’an 2 verses 275 and </w:t>
      </w:r>
      <w:r w:rsidR="00442A2D">
        <w:t xml:space="preserve">282, </w:t>
      </w:r>
      <w:r w:rsidR="00EA3283">
        <w:t xml:space="preserve">Qur’an 4 verses 29, Quran </w:t>
      </w:r>
      <w:r w:rsidR="00442A2D">
        <w:t>24 verses 37 etc.</w:t>
      </w:r>
      <w:r w:rsidR="00EA3283">
        <w:t xml:space="preserve"> </w:t>
      </w:r>
      <w:r w:rsidR="006D459F">
        <w:t xml:space="preserve">and several of Hadith, there entrepreneurship began and has root in Islam. </w:t>
      </w:r>
    </w:p>
    <w:p w:rsidR="00406878" w:rsidRDefault="00504B5E" w:rsidP="00406878">
      <w:pPr>
        <w:rPr>
          <w:rFonts w:ascii="Garamond" w:hAnsi="Garamond" w:cs="Garamond"/>
          <w:sz w:val="23"/>
          <w:szCs w:val="23"/>
        </w:rPr>
      </w:pPr>
      <w:r w:rsidRPr="00504B5E">
        <w:rPr>
          <w:rFonts w:cs="Times New Roman"/>
        </w:rPr>
        <w:lastRenderedPageBreak/>
        <w:t xml:space="preserve">It is of significance, </w:t>
      </w:r>
      <w:proofErr w:type="spellStart"/>
      <w:r w:rsidRPr="00504B5E">
        <w:rPr>
          <w:rFonts w:cs="Times New Roman"/>
        </w:rPr>
        <w:t>Faizal</w:t>
      </w:r>
      <w:proofErr w:type="spellEnd"/>
      <w:r w:rsidRPr="00504B5E">
        <w:rPr>
          <w:rFonts w:cs="Times New Roman"/>
        </w:rPr>
        <w:t xml:space="preserve">, P. R. M, </w:t>
      </w:r>
      <w:proofErr w:type="spellStart"/>
      <w:r w:rsidRPr="00504B5E">
        <w:rPr>
          <w:rFonts w:cs="Times New Roman"/>
        </w:rPr>
        <w:t>Ridhwan</w:t>
      </w:r>
      <w:proofErr w:type="spellEnd"/>
      <w:r w:rsidRPr="00504B5E">
        <w:rPr>
          <w:rFonts w:cs="Times New Roman"/>
        </w:rPr>
        <w:t xml:space="preserve">, A. A. M and </w:t>
      </w:r>
      <w:proofErr w:type="spellStart"/>
      <w:r w:rsidRPr="00504B5E">
        <w:rPr>
          <w:rFonts w:cs="Times New Roman"/>
        </w:rPr>
        <w:t>Kalsom</w:t>
      </w:r>
      <w:proofErr w:type="spellEnd"/>
      <w:r w:rsidRPr="00504B5E">
        <w:rPr>
          <w:rFonts w:cs="Times New Roman"/>
        </w:rPr>
        <w:t xml:space="preserve">, A. W (2013) complemented that </w:t>
      </w:r>
      <w:r w:rsidRPr="00504B5E">
        <w:rPr>
          <w:rFonts w:cs="Times New Roman"/>
          <w:bCs/>
        </w:rPr>
        <w:t xml:space="preserve">Entrepreneurship is a part of Islamic economic and businesses. </w:t>
      </w:r>
      <w:r w:rsidRPr="00504B5E">
        <w:rPr>
          <w:rFonts w:cs="Times New Roman"/>
        </w:rPr>
        <w:t>All the economics functions in the Islamic economics has been regulated by the concept of livelihood (</w:t>
      </w:r>
      <w:r w:rsidRPr="00504B5E">
        <w:rPr>
          <w:rFonts w:cs="Times New Roman"/>
          <w:iCs/>
        </w:rPr>
        <w:t>al-</w:t>
      </w:r>
      <w:proofErr w:type="spellStart"/>
      <w:r w:rsidRPr="00504B5E">
        <w:rPr>
          <w:rFonts w:cs="Times New Roman"/>
          <w:iCs/>
        </w:rPr>
        <w:t>Rizq</w:t>
      </w:r>
      <w:proofErr w:type="spellEnd"/>
      <w:r w:rsidRPr="00504B5E">
        <w:rPr>
          <w:rFonts w:cs="Times New Roman"/>
        </w:rPr>
        <w:t>) as well as lawful (</w:t>
      </w:r>
      <w:r w:rsidRPr="00504B5E">
        <w:rPr>
          <w:rFonts w:cs="Times New Roman"/>
          <w:iCs/>
        </w:rPr>
        <w:t>halal</w:t>
      </w:r>
      <w:r w:rsidRPr="00504B5E">
        <w:rPr>
          <w:rFonts w:cs="Times New Roman"/>
        </w:rPr>
        <w:t>) and unlawful (</w:t>
      </w:r>
      <w:r w:rsidRPr="00504B5E">
        <w:rPr>
          <w:rFonts w:cs="Times New Roman"/>
          <w:iCs/>
        </w:rPr>
        <w:t>haram</w:t>
      </w:r>
      <w:r w:rsidRPr="00504B5E">
        <w:rPr>
          <w:rFonts w:cs="Times New Roman"/>
        </w:rPr>
        <w:t xml:space="preserve">) sources of </w:t>
      </w:r>
      <w:r>
        <w:rPr>
          <w:rFonts w:cs="Times New Roman"/>
        </w:rPr>
        <w:t xml:space="preserve">earnings. </w:t>
      </w:r>
      <w:r w:rsidRPr="00504B5E">
        <w:rPr>
          <w:rFonts w:cs="Times New Roman"/>
        </w:rPr>
        <w:t xml:space="preserve">The term </w:t>
      </w:r>
      <w:r w:rsidRPr="00504B5E">
        <w:rPr>
          <w:rFonts w:cs="Times New Roman"/>
          <w:iCs/>
        </w:rPr>
        <w:t>al-</w:t>
      </w:r>
      <w:proofErr w:type="spellStart"/>
      <w:r w:rsidRPr="00504B5E">
        <w:rPr>
          <w:rFonts w:cs="Times New Roman"/>
          <w:iCs/>
        </w:rPr>
        <w:t>Rizq</w:t>
      </w:r>
      <w:proofErr w:type="spellEnd"/>
      <w:r w:rsidRPr="00504B5E">
        <w:rPr>
          <w:rFonts w:cs="Times New Roman"/>
          <w:iCs/>
        </w:rPr>
        <w:t xml:space="preserve"> </w:t>
      </w:r>
      <w:r w:rsidRPr="00504B5E">
        <w:rPr>
          <w:rFonts w:cs="Times New Roman"/>
        </w:rPr>
        <w:t xml:space="preserve">is applied to connote livelihoods and means of further production, which has been intimated by the Prophet Muhammad </w:t>
      </w:r>
      <w:r>
        <w:rPr>
          <w:rFonts w:cs="Times New Roman"/>
        </w:rPr>
        <w:t>(</w:t>
      </w:r>
      <w:r w:rsidRPr="00504B5E">
        <w:rPr>
          <w:rFonts w:cs="Times New Roman"/>
        </w:rPr>
        <w:t>SAW</w:t>
      </w:r>
      <w:r>
        <w:rPr>
          <w:rFonts w:cs="Times New Roman"/>
        </w:rPr>
        <w:t xml:space="preserve">) </w:t>
      </w:r>
      <w:r w:rsidRPr="00504B5E">
        <w:rPr>
          <w:rFonts w:cs="Times New Roman"/>
        </w:rPr>
        <w:t>and pre</w:t>
      </w:r>
      <w:r>
        <w:rPr>
          <w:rFonts w:cs="Times New Roman"/>
        </w:rPr>
        <w:t>determined by Allah (SWT)</w:t>
      </w:r>
      <w:r w:rsidR="006D459F">
        <w:rPr>
          <w:rFonts w:cs="Times New Roman"/>
        </w:rPr>
        <w:t xml:space="preserve"> o</w:t>
      </w:r>
      <w:r w:rsidRPr="00504B5E">
        <w:rPr>
          <w:rFonts w:cs="Times New Roman"/>
        </w:rPr>
        <w:t xml:space="preserve">ne way to gain lawful livelihood is through entrepreneurship activities. </w:t>
      </w:r>
      <w:r w:rsidR="001321F5">
        <w:rPr>
          <w:rFonts w:cs="Times New Roman"/>
        </w:rPr>
        <w:t>In essence, trying to trace entrepreneurial background in Islam</w:t>
      </w:r>
      <w:r w:rsidRPr="00504B5E">
        <w:rPr>
          <w:rFonts w:cs="Times New Roman"/>
          <w:bCs/>
        </w:rPr>
        <w:t xml:space="preserve"> </w:t>
      </w:r>
      <w:r w:rsidR="001321F5">
        <w:rPr>
          <w:rFonts w:cs="Times New Roman"/>
          <w:bCs/>
        </w:rPr>
        <w:t xml:space="preserve">the above </w:t>
      </w:r>
      <w:proofErr w:type="spellStart"/>
      <w:r w:rsidR="001321F5">
        <w:rPr>
          <w:rFonts w:cs="Times New Roman"/>
          <w:bCs/>
        </w:rPr>
        <w:t>Ayat</w:t>
      </w:r>
      <w:proofErr w:type="spellEnd"/>
      <w:r w:rsidR="001321F5">
        <w:rPr>
          <w:rFonts w:cs="Times New Roman"/>
          <w:bCs/>
        </w:rPr>
        <w:t xml:space="preserve"> </w:t>
      </w:r>
      <w:r w:rsidR="006D459F">
        <w:rPr>
          <w:rFonts w:cs="Times New Roman"/>
          <w:bCs/>
        </w:rPr>
        <w:t xml:space="preserve"> and Hadith </w:t>
      </w:r>
      <w:r w:rsidR="001321F5">
        <w:rPr>
          <w:rFonts w:cs="Times New Roman"/>
          <w:bCs/>
        </w:rPr>
        <w:t>had demonstrated the beginning and sources of its existence in Islam. Let us conclude with t</w:t>
      </w:r>
      <w:r w:rsidR="000E177F">
        <w:rPr>
          <w:rFonts w:cs="Times New Roman"/>
          <w:bCs/>
        </w:rPr>
        <w:t xml:space="preserve">he statement of </w:t>
      </w:r>
      <w:r w:rsidR="000E177F" w:rsidRPr="000E177F">
        <w:rPr>
          <w:rFonts w:ascii="Times New Roman" w:hAnsi="Times New Roman" w:cs="Times New Roman"/>
          <w:sz w:val="24"/>
          <w:szCs w:val="24"/>
        </w:rPr>
        <w:t xml:space="preserve">Hassan, M. K.  and </w:t>
      </w:r>
      <w:proofErr w:type="spellStart"/>
      <w:r w:rsidR="000E177F" w:rsidRPr="000E177F">
        <w:rPr>
          <w:rFonts w:ascii="Times New Roman" w:hAnsi="Times New Roman" w:cs="Times New Roman"/>
          <w:sz w:val="24"/>
          <w:szCs w:val="24"/>
        </w:rPr>
        <w:t>Hippler</w:t>
      </w:r>
      <w:proofErr w:type="spellEnd"/>
      <w:r w:rsidR="000E177F" w:rsidRPr="000E177F">
        <w:rPr>
          <w:rFonts w:ascii="Times New Roman" w:hAnsi="Times New Roman" w:cs="Times New Roman"/>
          <w:sz w:val="24"/>
          <w:szCs w:val="24"/>
        </w:rPr>
        <w:t>, W. J.</w:t>
      </w:r>
      <w:r w:rsidR="000E177F" w:rsidRPr="000E177F">
        <w:rPr>
          <w:rFonts w:ascii="Times New Roman" w:hAnsi="Times New Roman" w:cs="Times New Roman"/>
          <w:bCs/>
          <w:sz w:val="24"/>
          <w:szCs w:val="24"/>
        </w:rPr>
        <w:t xml:space="preserve"> (2014)</w:t>
      </w:r>
      <w:r w:rsidR="000E177F">
        <w:rPr>
          <w:rFonts w:cs="Times New Roman"/>
          <w:bCs/>
        </w:rPr>
        <w:t xml:space="preserve"> </w:t>
      </w:r>
      <w:r w:rsidR="000E177F">
        <w:rPr>
          <w:rFonts w:ascii="Garamond" w:hAnsi="Garamond" w:cs="Garamond"/>
          <w:sz w:val="23"/>
          <w:szCs w:val="23"/>
        </w:rPr>
        <w:t xml:space="preserve">Islamic laws set forth from the </w:t>
      </w:r>
      <w:proofErr w:type="spellStart"/>
      <w:r w:rsidR="000E177F">
        <w:rPr>
          <w:rFonts w:ascii="Garamond" w:hAnsi="Garamond" w:cs="Garamond"/>
          <w:sz w:val="23"/>
          <w:szCs w:val="23"/>
        </w:rPr>
        <w:t>Qu’ran</w:t>
      </w:r>
      <w:proofErr w:type="spellEnd"/>
      <w:r w:rsidR="000E177F">
        <w:rPr>
          <w:rFonts w:ascii="Garamond" w:hAnsi="Garamond" w:cs="Garamond"/>
          <w:sz w:val="23"/>
          <w:szCs w:val="23"/>
        </w:rPr>
        <w:t xml:space="preserve"> and </w:t>
      </w:r>
      <w:r w:rsidR="000E177F">
        <w:rPr>
          <w:rFonts w:ascii="Garamond,Italic" w:hAnsi="Garamond,Italic" w:cs="Garamond,Italic"/>
          <w:i/>
          <w:iCs/>
          <w:sz w:val="23"/>
          <w:szCs w:val="23"/>
        </w:rPr>
        <w:t xml:space="preserve">Shari’ah </w:t>
      </w:r>
      <w:r w:rsidR="000E177F">
        <w:rPr>
          <w:rFonts w:ascii="Garamond" w:hAnsi="Garamond" w:cs="Garamond"/>
          <w:sz w:val="23"/>
          <w:szCs w:val="23"/>
        </w:rPr>
        <w:t>law play a major role in shaping the types of Islamic entrepreneurial ventures, the manner in which they are conducted, and the mechanisms in which they are financed. In essence, the realm of Islamic entrepreneurial behavi</w:t>
      </w:r>
      <w:r w:rsidR="00406878">
        <w:rPr>
          <w:rFonts w:ascii="Garamond" w:hAnsi="Garamond" w:cs="Garamond"/>
          <w:sz w:val="23"/>
          <w:szCs w:val="23"/>
        </w:rPr>
        <w:t>or is a subset of the potential w</w:t>
      </w:r>
      <w:r w:rsidR="000E177F">
        <w:rPr>
          <w:rFonts w:ascii="Garamond" w:hAnsi="Garamond" w:cs="Garamond"/>
          <w:sz w:val="23"/>
          <w:szCs w:val="23"/>
        </w:rPr>
        <w:t>estern entrepreneurial activities.</w:t>
      </w:r>
    </w:p>
    <w:p w:rsidR="00406878" w:rsidRPr="0018339A" w:rsidRDefault="00406878" w:rsidP="0018339A">
      <w:pPr>
        <w:pStyle w:val="ListParagraph"/>
        <w:numPr>
          <w:ilvl w:val="1"/>
          <w:numId w:val="2"/>
        </w:numPr>
        <w:rPr>
          <w:rFonts w:cs="Times New Roman"/>
          <w:bCs/>
        </w:rPr>
      </w:pPr>
      <w:r>
        <w:t>Imp</w:t>
      </w:r>
      <w:r w:rsidR="00BB6F7B">
        <w:t>ortance of entrepreneurship in I</w:t>
      </w:r>
      <w:r>
        <w:t xml:space="preserve">slam </w:t>
      </w:r>
      <w:r w:rsidR="001321F5" w:rsidRPr="0018339A">
        <w:rPr>
          <w:rFonts w:cs="Times New Roman"/>
          <w:bCs/>
        </w:rPr>
        <w:tab/>
      </w:r>
    </w:p>
    <w:p w:rsidR="00827B9F" w:rsidRDefault="00406878" w:rsidP="007B5CCE">
      <w:pPr>
        <w:pStyle w:val="Default"/>
        <w:rPr>
          <w:rFonts w:asciiTheme="minorHAnsi" w:hAnsiTheme="minorHAnsi"/>
          <w:sz w:val="22"/>
          <w:szCs w:val="22"/>
        </w:rPr>
      </w:pPr>
      <w:r w:rsidRPr="00406878">
        <w:rPr>
          <w:rFonts w:ascii="Garamond" w:hAnsi="Garamond" w:cs="Garamond"/>
          <w:sz w:val="23"/>
          <w:szCs w:val="23"/>
        </w:rPr>
        <w:t>Islam stresses the importance of engaging in economic activities that</w:t>
      </w:r>
      <w:r>
        <w:rPr>
          <w:rFonts w:ascii="Garamond" w:hAnsi="Garamond" w:cs="Garamond"/>
          <w:sz w:val="23"/>
          <w:szCs w:val="23"/>
        </w:rPr>
        <w:t xml:space="preserve"> </w:t>
      </w:r>
      <w:r w:rsidRPr="00406878">
        <w:rPr>
          <w:rFonts w:ascii="Garamond" w:hAnsi="Garamond" w:cs="Garamond"/>
          <w:sz w:val="23"/>
          <w:szCs w:val="23"/>
        </w:rPr>
        <w:t>advance the goals of society as a whole, and many of the limitations placed on</w:t>
      </w:r>
      <w:r>
        <w:rPr>
          <w:rFonts w:ascii="Garamond" w:hAnsi="Garamond" w:cs="Garamond"/>
          <w:sz w:val="23"/>
          <w:szCs w:val="23"/>
        </w:rPr>
        <w:t xml:space="preserve"> </w:t>
      </w:r>
      <w:r w:rsidRPr="00406878">
        <w:rPr>
          <w:rFonts w:ascii="Garamond" w:hAnsi="Garamond" w:cs="Garamond"/>
          <w:sz w:val="23"/>
          <w:szCs w:val="23"/>
        </w:rPr>
        <w:t>Muslim entrepreneurs are meant to reduce activities that can harm society</w:t>
      </w:r>
      <w:r w:rsidR="00150B39">
        <w:rPr>
          <w:rFonts w:ascii="Garamond" w:hAnsi="Garamond" w:cs="Garamond"/>
          <w:sz w:val="23"/>
          <w:szCs w:val="23"/>
        </w:rPr>
        <w:t xml:space="preserve">. </w:t>
      </w:r>
      <w:proofErr w:type="spellStart"/>
      <w:r w:rsidR="007B5CCE" w:rsidRPr="007B5CCE">
        <w:rPr>
          <w:rFonts w:asciiTheme="minorHAnsi" w:hAnsiTheme="minorHAnsi"/>
          <w:bCs/>
          <w:sz w:val="22"/>
          <w:szCs w:val="22"/>
        </w:rPr>
        <w:t>Tondar</w:t>
      </w:r>
      <w:proofErr w:type="spellEnd"/>
      <w:r w:rsidR="007B5CCE" w:rsidRPr="007B5CCE">
        <w:rPr>
          <w:rFonts w:asciiTheme="minorHAnsi" w:hAnsiTheme="minorHAnsi"/>
          <w:bCs/>
          <w:sz w:val="22"/>
          <w:szCs w:val="22"/>
        </w:rPr>
        <w:t>, Y. (2013)</w:t>
      </w:r>
      <w:r w:rsidR="007B5CCE">
        <w:rPr>
          <w:rFonts w:asciiTheme="minorHAnsi" w:hAnsiTheme="minorHAnsi"/>
          <w:bCs/>
          <w:sz w:val="22"/>
          <w:szCs w:val="22"/>
        </w:rPr>
        <w:t xml:space="preserve"> says,</w:t>
      </w:r>
      <w:r w:rsidR="00150B39" w:rsidRPr="007B5CCE">
        <w:rPr>
          <w:rFonts w:asciiTheme="minorHAnsi" w:hAnsiTheme="minorHAnsi"/>
          <w:sz w:val="22"/>
          <w:szCs w:val="22"/>
        </w:rPr>
        <w:t xml:space="preserve"> entrepreneurship is</w:t>
      </w:r>
      <w:r w:rsidR="007B5CCE" w:rsidRPr="007B5CCE">
        <w:rPr>
          <w:rFonts w:asciiTheme="minorHAnsi" w:hAnsiTheme="minorHAnsi"/>
          <w:sz w:val="22"/>
          <w:szCs w:val="22"/>
        </w:rPr>
        <w:t xml:space="preserve"> a</w:t>
      </w:r>
      <w:r w:rsidR="00150B39" w:rsidRPr="007B5CCE">
        <w:rPr>
          <w:rFonts w:asciiTheme="minorHAnsi" w:hAnsiTheme="minorHAnsi"/>
          <w:sz w:val="22"/>
          <w:szCs w:val="22"/>
        </w:rPr>
        <w:t xml:space="preserve"> driving engine of economic development and job creation</w:t>
      </w:r>
      <w:r w:rsidR="00827B9F">
        <w:rPr>
          <w:rFonts w:asciiTheme="minorHAnsi" w:hAnsiTheme="minorHAnsi"/>
          <w:sz w:val="22"/>
          <w:szCs w:val="22"/>
        </w:rPr>
        <w:t>. This paper summarizes the importance of entrepreneurship in Islam as below;</w:t>
      </w:r>
    </w:p>
    <w:p w:rsidR="0018339A" w:rsidRDefault="0018339A" w:rsidP="007B5CCE">
      <w:pPr>
        <w:pStyle w:val="Default"/>
        <w:rPr>
          <w:rFonts w:asciiTheme="minorHAnsi" w:hAnsiTheme="minorHAnsi"/>
          <w:sz w:val="22"/>
          <w:szCs w:val="22"/>
        </w:rPr>
      </w:pPr>
    </w:p>
    <w:p w:rsidR="00827B9F" w:rsidRDefault="00827B9F" w:rsidP="007B5CCE">
      <w:pPr>
        <w:pStyle w:val="Default"/>
        <w:rPr>
          <w:rFonts w:asciiTheme="minorHAnsi" w:hAnsiTheme="minorHAnsi"/>
          <w:sz w:val="22"/>
          <w:szCs w:val="22"/>
        </w:rPr>
      </w:pPr>
      <w:r>
        <w:rPr>
          <w:rFonts w:asciiTheme="minorHAnsi" w:hAnsiTheme="minorHAnsi"/>
          <w:sz w:val="22"/>
          <w:szCs w:val="22"/>
        </w:rPr>
        <w:t>Table 2.2</w:t>
      </w:r>
      <w:r w:rsidR="00E2005D">
        <w:rPr>
          <w:rFonts w:asciiTheme="minorHAnsi" w:hAnsiTheme="minorHAnsi"/>
          <w:sz w:val="22"/>
          <w:szCs w:val="22"/>
        </w:rPr>
        <w:t>a</w:t>
      </w:r>
      <w:r>
        <w:rPr>
          <w:rFonts w:asciiTheme="minorHAnsi" w:hAnsiTheme="minorHAnsi"/>
          <w:sz w:val="22"/>
          <w:szCs w:val="22"/>
        </w:rPr>
        <w:t xml:space="preserve">: Importance of entrepreneurship in </w:t>
      </w:r>
      <w:proofErr w:type="spellStart"/>
      <w:r>
        <w:rPr>
          <w:rFonts w:asciiTheme="minorHAnsi" w:hAnsiTheme="minorHAnsi"/>
          <w:sz w:val="22"/>
          <w:szCs w:val="22"/>
        </w:rPr>
        <w:t>islam</w:t>
      </w:r>
      <w:proofErr w:type="spellEnd"/>
    </w:p>
    <w:tbl>
      <w:tblPr>
        <w:tblStyle w:val="TableGrid"/>
        <w:tblW w:w="0" w:type="auto"/>
        <w:tblLook w:val="04A0" w:firstRow="1" w:lastRow="0" w:firstColumn="1" w:lastColumn="0" w:noHBand="0" w:noVBand="1"/>
      </w:tblPr>
      <w:tblGrid>
        <w:gridCol w:w="828"/>
        <w:gridCol w:w="3240"/>
        <w:gridCol w:w="5508"/>
      </w:tblGrid>
      <w:tr w:rsidR="00827B9F" w:rsidTr="00827B9F">
        <w:tc>
          <w:tcPr>
            <w:tcW w:w="828" w:type="dxa"/>
          </w:tcPr>
          <w:p w:rsidR="00827B9F" w:rsidRDefault="00827B9F" w:rsidP="007B5CCE">
            <w:pPr>
              <w:pStyle w:val="Default"/>
              <w:rPr>
                <w:rFonts w:asciiTheme="minorHAnsi" w:hAnsiTheme="minorHAnsi"/>
                <w:sz w:val="22"/>
                <w:szCs w:val="22"/>
              </w:rPr>
            </w:pPr>
            <w:r>
              <w:rPr>
                <w:rFonts w:asciiTheme="minorHAnsi" w:hAnsiTheme="minorHAnsi"/>
                <w:sz w:val="22"/>
                <w:szCs w:val="22"/>
              </w:rPr>
              <w:t>S/N</w:t>
            </w:r>
          </w:p>
        </w:tc>
        <w:tc>
          <w:tcPr>
            <w:tcW w:w="3240" w:type="dxa"/>
          </w:tcPr>
          <w:p w:rsidR="00827B9F" w:rsidRDefault="00827B9F" w:rsidP="007B5CCE">
            <w:pPr>
              <w:pStyle w:val="Default"/>
              <w:rPr>
                <w:rFonts w:asciiTheme="minorHAnsi" w:hAnsiTheme="minorHAnsi"/>
                <w:sz w:val="22"/>
                <w:szCs w:val="22"/>
              </w:rPr>
            </w:pPr>
            <w:r>
              <w:rPr>
                <w:rFonts w:asciiTheme="minorHAnsi" w:hAnsiTheme="minorHAnsi"/>
                <w:sz w:val="22"/>
                <w:szCs w:val="22"/>
              </w:rPr>
              <w:t>AUTHOR(S)</w:t>
            </w:r>
          </w:p>
        </w:tc>
        <w:tc>
          <w:tcPr>
            <w:tcW w:w="5508" w:type="dxa"/>
          </w:tcPr>
          <w:p w:rsidR="00827B9F" w:rsidRDefault="00827B9F" w:rsidP="007B5CCE">
            <w:pPr>
              <w:pStyle w:val="Default"/>
              <w:rPr>
                <w:rFonts w:asciiTheme="minorHAnsi" w:hAnsiTheme="minorHAnsi"/>
                <w:sz w:val="22"/>
                <w:szCs w:val="22"/>
              </w:rPr>
            </w:pPr>
            <w:r>
              <w:rPr>
                <w:rFonts w:asciiTheme="minorHAnsi" w:hAnsiTheme="minorHAnsi"/>
                <w:sz w:val="22"/>
                <w:szCs w:val="22"/>
              </w:rPr>
              <w:t>IMPORTANCE</w:t>
            </w:r>
          </w:p>
        </w:tc>
      </w:tr>
      <w:tr w:rsidR="00827B9F" w:rsidTr="00827B9F">
        <w:tc>
          <w:tcPr>
            <w:tcW w:w="828" w:type="dxa"/>
          </w:tcPr>
          <w:p w:rsidR="00827B9F" w:rsidRDefault="001D4EA1" w:rsidP="007B5CCE">
            <w:pPr>
              <w:pStyle w:val="Default"/>
              <w:rPr>
                <w:rFonts w:asciiTheme="minorHAnsi" w:hAnsiTheme="minorHAnsi"/>
                <w:sz w:val="22"/>
                <w:szCs w:val="22"/>
              </w:rPr>
            </w:pPr>
            <w:r>
              <w:rPr>
                <w:rFonts w:asciiTheme="minorHAnsi" w:hAnsiTheme="minorHAnsi"/>
                <w:sz w:val="22"/>
                <w:szCs w:val="22"/>
              </w:rPr>
              <w:t>1</w:t>
            </w:r>
          </w:p>
        </w:tc>
        <w:tc>
          <w:tcPr>
            <w:tcW w:w="3240" w:type="dxa"/>
          </w:tcPr>
          <w:p w:rsidR="00827B9F" w:rsidRPr="00A41422" w:rsidRDefault="001D4EA1" w:rsidP="00A41422">
            <w:pPr>
              <w:pStyle w:val="Default"/>
              <w:jc w:val="both"/>
              <w:rPr>
                <w:rFonts w:asciiTheme="minorHAnsi" w:hAnsiTheme="minorHAnsi"/>
                <w:sz w:val="22"/>
                <w:szCs w:val="22"/>
                <w:highlight w:val="cyan"/>
              </w:rPr>
            </w:pPr>
            <w:r w:rsidRPr="00A41422">
              <w:rPr>
                <w:rFonts w:asciiTheme="minorHAnsi" w:hAnsiTheme="minorHAnsi"/>
                <w:sz w:val="22"/>
                <w:szCs w:val="22"/>
                <w:highlight w:val="cyan"/>
              </w:rPr>
              <w:t xml:space="preserve">A Hadith of Prophet (SAW). </w:t>
            </w:r>
            <w:r w:rsidRPr="00A41422">
              <w:rPr>
                <w:rFonts w:ascii="TT15Et00" w:hAnsi="TT15Et00" w:cs="TT15Et00"/>
                <w:highlight w:val="cyan"/>
              </w:rPr>
              <w:t xml:space="preserve">Mohammad, K. A. A., Ahmad, Z.(2013) also </w:t>
            </w:r>
            <w:r w:rsidR="00347250" w:rsidRPr="00A41422">
              <w:rPr>
                <w:rFonts w:ascii="TT15Et00" w:hAnsi="TT15Et00" w:cs="TT15Et00"/>
                <w:highlight w:val="cyan"/>
              </w:rPr>
              <w:t>quoted</w:t>
            </w:r>
            <w:r w:rsidRPr="00A41422">
              <w:rPr>
                <w:rFonts w:ascii="TT15Et00" w:hAnsi="TT15Et00" w:cs="TT15Et00"/>
                <w:highlight w:val="cyan"/>
              </w:rPr>
              <w:t>.</w:t>
            </w:r>
          </w:p>
        </w:tc>
        <w:tc>
          <w:tcPr>
            <w:tcW w:w="5508" w:type="dxa"/>
          </w:tcPr>
          <w:p w:rsidR="00827B9F" w:rsidRPr="00A41422" w:rsidRDefault="001D4EA1" w:rsidP="00A41422">
            <w:pPr>
              <w:autoSpaceDE w:val="0"/>
              <w:autoSpaceDN w:val="0"/>
              <w:adjustRightInd w:val="0"/>
              <w:jc w:val="both"/>
              <w:rPr>
                <w:rFonts w:ascii="TT15Dt00" w:hAnsi="TT15Dt00" w:cs="TT15Dt00"/>
                <w:highlight w:val="cyan"/>
              </w:rPr>
            </w:pPr>
            <w:r w:rsidRPr="00A41422">
              <w:rPr>
                <w:rFonts w:ascii="TT15Dt00" w:hAnsi="TT15Dt00" w:cs="TT15Dt00"/>
                <w:highlight w:val="cyan"/>
              </w:rPr>
              <w:t>The Prophet (P.B.U.H)</w:t>
            </w:r>
            <w:r w:rsidR="00347250" w:rsidRPr="00A41422">
              <w:rPr>
                <w:rFonts w:ascii="TT15Dt00" w:hAnsi="TT15Dt00" w:cs="TT15Dt00"/>
                <w:highlight w:val="cyan"/>
              </w:rPr>
              <w:t xml:space="preserve"> once said that 90 percent of </w:t>
            </w:r>
            <w:proofErr w:type="spellStart"/>
            <w:r w:rsidR="00347250" w:rsidRPr="00A41422">
              <w:rPr>
                <w:rFonts w:ascii="TT15Dt00" w:hAnsi="TT15Dt00" w:cs="TT15Dt00"/>
                <w:highlight w:val="cyan"/>
              </w:rPr>
              <w:t>R</w:t>
            </w:r>
            <w:r w:rsidRPr="00A41422">
              <w:rPr>
                <w:rFonts w:ascii="TT15Dt00" w:hAnsi="TT15Dt00" w:cs="TT15Dt00"/>
                <w:highlight w:val="cyan"/>
              </w:rPr>
              <w:t>izqi</w:t>
            </w:r>
            <w:proofErr w:type="spellEnd"/>
            <w:r w:rsidRPr="00A41422">
              <w:rPr>
                <w:rFonts w:ascii="TT15Dt00" w:hAnsi="TT15Dt00" w:cs="TT15Dt00"/>
                <w:highlight w:val="cyan"/>
              </w:rPr>
              <w:t xml:space="preserve"> comes from business-related activities”.</w:t>
            </w:r>
          </w:p>
        </w:tc>
      </w:tr>
      <w:tr w:rsidR="00827B9F" w:rsidTr="00A1623E">
        <w:tc>
          <w:tcPr>
            <w:tcW w:w="828" w:type="dxa"/>
          </w:tcPr>
          <w:p w:rsidR="00827B9F" w:rsidRDefault="00347250" w:rsidP="007B5CCE">
            <w:pPr>
              <w:pStyle w:val="Default"/>
              <w:rPr>
                <w:rFonts w:asciiTheme="minorHAnsi" w:hAnsiTheme="minorHAnsi"/>
                <w:sz w:val="22"/>
                <w:szCs w:val="22"/>
              </w:rPr>
            </w:pPr>
            <w:r>
              <w:rPr>
                <w:rFonts w:asciiTheme="minorHAnsi" w:hAnsiTheme="minorHAnsi"/>
                <w:sz w:val="22"/>
                <w:szCs w:val="22"/>
              </w:rPr>
              <w:t>2.</w:t>
            </w:r>
          </w:p>
        </w:tc>
        <w:tc>
          <w:tcPr>
            <w:tcW w:w="3240" w:type="dxa"/>
          </w:tcPr>
          <w:p w:rsidR="00827B9F" w:rsidRPr="00A41422" w:rsidRDefault="00347250" w:rsidP="00A41422">
            <w:pPr>
              <w:pStyle w:val="Default"/>
              <w:jc w:val="both"/>
              <w:rPr>
                <w:rFonts w:asciiTheme="minorHAnsi" w:hAnsiTheme="minorHAnsi"/>
                <w:sz w:val="22"/>
                <w:szCs w:val="22"/>
                <w:highlight w:val="cyan"/>
              </w:rPr>
            </w:pPr>
            <w:r w:rsidRPr="00A41422">
              <w:rPr>
                <w:rFonts w:asciiTheme="minorHAnsi" w:hAnsiTheme="minorHAnsi"/>
                <w:sz w:val="22"/>
                <w:szCs w:val="22"/>
                <w:highlight w:val="cyan"/>
              </w:rPr>
              <w:t>AL-</w:t>
            </w:r>
            <w:proofErr w:type="spellStart"/>
            <w:r w:rsidRPr="00A41422">
              <w:rPr>
                <w:rFonts w:asciiTheme="minorHAnsi" w:hAnsiTheme="minorHAnsi"/>
                <w:sz w:val="22"/>
                <w:szCs w:val="22"/>
                <w:highlight w:val="cyan"/>
              </w:rPr>
              <w:t>Qur’anul</w:t>
            </w:r>
            <w:proofErr w:type="spellEnd"/>
            <w:r w:rsidRPr="00A41422">
              <w:rPr>
                <w:rFonts w:asciiTheme="minorHAnsi" w:hAnsiTheme="minorHAnsi"/>
                <w:sz w:val="22"/>
                <w:szCs w:val="22"/>
                <w:highlight w:val="cyan"/>
              </w:rPr>
              <w:t xml:space="preserve"> </w:t>
            </w:r>
            <w:proofErr w:type="spellStart"/>
            <w:r w:rsidRPr="00A41422">
              <w:rPr>
                <w:rFonts w:asciiTheme="minorHAnsi" w:hAnsiTheme="minorHAnsi"/>
                <w:sz w:val="22"/>
                <w:szCs w:val="22"/>
                <w:highlight w:val="cyan"/>
              </w:rPr>
              <w:t>karim</w:t>
            </w:r>
            <w:proofErr w:type="spellEnd"/>
            <w:r w:rsidR="00A1623E" w:rsidRPr="00A41422">
              <w:rPr>
                <w:rFonts w:asciiTheme="minorHAnsi" w:hAnsiTheme="minorHAnsi"/>
                <w:sz w:val="22"/>
                <w:szCs w:val="22"/>
                <w:highlight w:val="cyan"/>
              </w:rPr>
              <w:t>, Surah 4, V</w:t>
            </w:r>
            <w:r w:rsidRPr="00A41422">
              <w:rPr>
                <w:rFonts w:asciiTheme="minorHAnsi" w:hAnsiTheme="minorHAnsi"/>
                <w:sz w:val="22"/>
                <w:szCs w:val="22"/>
                <w:highlight w:val="cyan"/>
              </w:rPr>
              <w:t>.29</w:t>
            </w:r>
          </w:p>
        </w:tc>
        <w:tc>
          <w:tcPr>
            <w:tcW w:w="5508" w:type="dxa"/>
            <w:tcBorders>
              <w:bottom w:val="single" w:sz="4" w:space="0" w:color="auto"/>
            </w:tcBorders>
          </w:tcPr>
          <w:p w:rsidR="00827B9F" w:rsidRPr="00A41422" w:rsidRDefault="008F1543" w:rsidP="00A41422">
            <w:pPr>
              <w:jc w:val="both"/>
              <w:rPr>
                <w:highlight w:val="cyan"/>
              </w:rPr>
            </w:pPr>
            <w:r w:rsidRPr="00A41422">
              <w:rPr>
                <w:highlight w:val="cyan"/>
              </w:rPr>
              <w:t>O</w:t>
            </w:r>
            <w:r w:rsidR="00347250" w:rsidRPr="00A41422">
              <w:rPr>
                <w:highlight w:val="cyan"/>
              </w:rPr>
              <w:t xml:space="preserve"> you who believe! Eat not up your</w:t>
            </w:r>
            <w:r w:rsidRPr="00A41422">
              <w:rPr>
                <w:highlight w:val="cyan"/>
              </w:rPr>
              <w:t xml:space="preserve"> property – amongst your selves in vanities: but let there be amongst you traffic and trade by mutual goodwill nor kill (or destroy) your selves: for verily Allah has been to you most merciful!</w:t>
            </w:r>
          </w:p>
        </w:tc>
      </w:tr>
      <w:tr w:rsidR="00827B9F" w:rsidTr="00A1623E">
        <w:tc>
          <w:tcPr>
            <w:tcW w:w="828" w:type="dxa"/>
          </w:tcPr>
          <w:p w:rsidR="00827B9F" w:rsidRDefault="00C6624D" w:rsidP="007B5CCE">
            <w:pPr>
              <w:pStyle w:val="Default"/>
              <w:rPr>
                <w:rFonts w:asciiTheme="minorHAnsi" w:hAnsiTheme="minorHAnsi"/>
                <w:sz w:val="22"/>
                <w:szCs w:val="22"/>
              </w:rPr>
            </w:pPr>
            <w:r>
              <w:rPr>
                <w:rFonts w:asciiTheme="minorHAnsi" w:hAnsiTheme="minorHAnsi"/>
                <w:sz w:val="22"/>
                <w:szCs w:val="22"/>
              </w:rPr>
              <w:t>3</w:t>
            </w:r>
          </w:p>
        </w:tc>
        <w:tc>
          <w:tcPr>
            <w:tcW w:w="3240" w:type="dxa"/>
            <w:tcBorders>
              <w:bottom w:val="single" w:sz="4" w:space="0" w:color="auto"/>
            </w:tcBorders>
          </w:tcPr>
          <w:p w:rsidR="00827B9F" w:rsidRPr="00A41422" w:rsidRDefault="00A1623E" w:rsidP="00A41422">
            <w:pPr>
              <w:pStyle w:val="Default"/>
              <w:jc w:val="both"/>
              <w:rPr>
                <w:rFonts w:asciiTheme="minorHAnsi" w:hAnsiTheme="minorHAnsi"/>
                <w:sz w:val="22"/>
                <w:szCs w:val="22"/>
                <w:highlight w:val="cyan"/>
              </w:rPr>
            </w:pPr>
            <w:r w:rsidRPr="00A41422">
              <w:rPr>
                <w:rFonts w:asciiTheme="minorHAnsi" w:hAnsiTheme="minorHAnsi"/>
                <w:sz w:val="22"/>
                <w:szCs w:val="22"/>
                <w:highlight w:val="cyan"/>
              </w:rPr>
              <w:t>AL-</w:t>
            </w:r>
            <w:proofErr w:type="spellStart"/>
            <w:r w:rsidRPr="00A41422">
              <w:rPr>
                <w:rFonts w:asciiTheme="minorHAnsi" w:hAnsiTheme="minorHAnsi"/>
                <w:sz w:val="22"/>
                <w:szCs w:val="22"/>
                <w:highlight w:val="cyan"/>
              </w:rPr>
              <w:t>Qur’anul</w:t>
            </w:r>
            <w:proofErr w:type="spellEnd"/>
            <w:r w:rsidRPr="00A41422">
              <w:rPr>
                <w:rFonts w:asciiTheme="minorHAnsi" w:hAnsiTheme="minorHAnsi"/>
                <w:sz w:val="22"/>
                <w:szCs w:val="22"/>
                <w:highlight w:val="cyan"/>
              </w:rPr>
              <w:t xml:space="preserve"> </w:t>
            </w:r>
            <w:proofErr w:type="spellStart"/>
            <w:r w:rsidRPr="00A41422">
              <w:rPr>
                <w:rFonts w:asciiTheme="minorHAnsi" w:hAnsiTheme="minorHAnsi"/>
                <w:sz w:val="22"/>
                <w:szCs w:val="22"/>
                <w:highlight w:val="cyan"/>
              </w:rPr>
              <w:t>karim</w:t>
            </w:r>
            <w:proofErr w:type="spellEnd"/>
            <w:r w:rsidRPr="00A41422">
              <w:rPr>
                <w:rFonts w:asciiTheme="minorHAnsi" w:hAnsiTheme="minorHAnsi"/>
                <w:sz w:val="22"/>
                <w:szCs w:val="22"/>
                <w:highlight w:val="cyan"/>
              </w:rPr>
              <w:t xml:space="preserve">, Surah 28, V.77 </w:t>
            </w:r>
          </w:p>
        </w:tc>
        <w:tc>
          <w:tcPr>
            <w:tcW w:w="5508" w:type="dxa"/>
            <w:tcBorders>
              <w:bottom w:val="single" w:sz="4" w:space="0" w:color="auto"/>
            </w:tcBorders>
          </w:tcPr>
          <w:p w:rsidR="00827B9F" w:rsidRPr="00A41422" w:rsidRDefault="00A1623E" w:rsidP="00A41422">
            <w:pPr>
              <w:jc w:val="both"/>
              <w:rPr>
                <w:highlight w:val="cyan"/>
              </w:rPr>
            </w:pPr>
            <w:r w:rsidRPr="00A41422">
              <w:rPr>
                <w:rStyle w:val="a"/>
                <w:color w:val="000000"/>
                <w:spacing w:val="-15"/>
                <w:highlight w:val="cyan"/>
                <w:bdr w:val="none" w:sz="0" w:space="0" w:color="auto" w:frame="1"/>
                <w:shd w:val="clear" w:color="auto" w:fill="F1F1F1"/>
              </w:rPr>
              <w:t>But seek, with the “wealth” which Allah has bestowed on thee, the home of</w:t>
            </w:r>
            <w:r w:rsidR="006C59CC" w:rsidRPr="00A41422">
              <w:rPr>
                <w:rStyle w:val="a"/>
                <w:color w:val="000000"/>
                <w:spacing w:val="-15"/>
                <w:highlight w:val="cyan"/>
                <w:bdr w:val="none" w:sz="0" w:space="0" w:color="auto" w:frame="1"/>
                <w:shd w:val="clear" w:color="auto" w:fill="F1F1F1"/>
              </w:rPr>
              <w:t xml:space="preserve"> </w:t>
            </w:r>
            <w:r w:rsidRPr="00A41422">
              <w:rPr>
                <w:rStyle w:val="a"/>
                <w:color w:val="000000"/>
                <w:spacing w:val="-15"/>
                <w:highlight w:val="cyan"/>
                <w:bdr w:val="none" w:sz="0" w:space="0" w:color="auto" w:frame="1"/>
                <w:shd w:val="clear" w:color="auto" w:fill="F1F1F1"/>
              </w:rPr>
              <w:t>the hereafter, nor forget thy portion in this world; but do thou good, as Allah</w:t>
            </w:r>
            <w:r w:rsidR="006C59CC" w:rsidRPr="00A41422">
              <w:rPr>
                <w:rStyle w:val="a"/>
                <w:color w:val="000000"/>
                <w:spacing w:val="-15"/>
                <w:highlight w:val="cyan"/>
                <w:bdr w:val="none" w:sz="0" w:space="0" w:color="auto" w:frame="1"/>
                <w:shd w:val="clear" w:color="auto" w:fill="F1F1F1"/>
              </w:rPr>
              <w:t xml:space="preserve"> </w:t>
            </w:r>
            <w:r w:rsidRPr="00A41422">
              <w:rPr>
                <w:rStyle w:val="a"/>
                <w:color w:val="000000"/>
                <w:spacing w:val="-15"/>
                <w:highlight w:val="cyan"/>
                <w:bdr w:val="none" w:sz="0" w:space="0" w:color="auto" w:frame="1"/>
                <w:shd w:val="clear" w:color="auto" w:fill="F1F1F1"/>
              </w:rPr>
              <w:t>has been good to thee, and seek not (occasions for) mischief in the land: for</w:t>
            </w:r>
            <w:r w:rsidR="006C59CC" w:rsidRPr="00A41422">
              <w:rPr>
                <w:rStyle w:val="a"/>
                <w:color w:val="000000"/>
                <w:spacing w:val="-15"/>
                <w:highlight w:val="cyan"/>
                <w:bdr w:val="none" w:sz="0" w:space="0" w:color="auto" w:frame="1"/>
                <w:shd w:val="clear" w:color="auto" w:fill="F1F1F1"/>
              </w:rPr>
              <w:t xml:space="preserve"> </w:t>
            </w:r>
            <w:r w:rsidRPr="00A41422">
              <w:rPr>
                <w:rStyle w:val="a"/>
                <w:color w:val="000000"/>
                <w:spacing w:val="-15"/>
                <w:highlight w:val="cyan"/>
                <w:bdr w:val="none" w:sz="0" w:space="0" w:color="auto" w:frame="1"/>
                <w:shd w:val="clear" w:color="auto" w:fill="F1F1F1"/>
              </w:rPr>
              <w:t xml:space="preserve">Allah loves not those who do mischief.”  </w:t>
            </w:r>
          </w:p>
        </w:tc>
      </w:tr>
      <w:tr w:rsidR="00827B9F" w:rsidTr="00A1623E">
        <w:tc>
          <w:tcPr>
            <w:tcW w:w="828" w:type="dxa"/>
          </w:tcPr>
          <w:p w:rsidR="00827B9F" w:rsidRDefault="00820FE7" w:rsidP="007B5CCE">
            <w:pPr>
              <w:pStyle w:val="Default"/>
              <w:rPr>
                <w:rFonts w:asciiTheme="minorHAnsi" w:hAnsiTheme="minorHAnsi"/>
                <w:sz w:val="22"/>
                <w:szCs w:val="22"/>
              </w:rPr>
            </w:pPr>
            <w:r>
              <w:rPr>
                <w:rFonts w:asciiTheme="minorHAnsi" w:hAnsiTheme="minorHAnsi"/>
                <w:sz w:val="22"/>
                <w:szCs w:val="22"/>
              </w:rPr>
              <w:t>4</w:t>
            </w:r>
          </w:p>
        </w:tc>
        <w:tc>
          <w:tcPr>
            <w:tcW w:w="3240" w:type="dxa"/>
          </w:tcPr>
          <w:p w:rsidR="00827B9F" w:rsidRPr="00A41422" w:rsidRDefault="006C59CC" w:rsidP="00A41422">
            <w:pPr>
              <w:pStyle w:val="Default"/>
              <w:jc w:val="both"/>
              <w:rPr>
                <w:rFonts w:asciiTheme="minorHAnsi" w:hAnsiTheme="minorHAnsi"/>
                <w:sz w:val="22"/>
                <w:szCs w:val="22"/>
                <w:highlight w:val="cyan"/>
              </w:rPr>
            </w:pPr>
            <w:r w:rsidRPr="00A41422">
              <w:rPr>
                <w:rFonts w:asciiTheme="minorHAnsi" w:hAnsiTheme="minorHAnsi"/>
                <w:sz w:val="22"/>
                <w:szCs w:val="22"/>
                <w:highlight w:val="cyan"/>
              </w:rPr>
              <w:t>AL-</w:t>
            </w:r>
            <w:proofErr w:type="spellStart"/>
            <w:r w:rsidRPr="00A41422">
              <w:rPr>
                <w:rFonts w:asciiTheme="minorHAnsi" w:hAnsiTheme="minorHAnsi"/>
                <w:sz w:val="22"/>
                <w:szCs w:val="22"/>
                <w:highlight w:val="cyan"/>
              </w:rPr>
              <w:t>Qur’anul</w:t>
            </w:r>
            <w:proofErr w:type="spellEnd"/>
            <w:r w:rsidRPr="00A41422">
              <w:rPr>
                <w:rFonts w:asciiTheme="minorHAnsi" w:hAnsiTheme="minorHAnsi"/>
                <w:sz w:val="22"/>
                <w:szCs w:val="22"/>
                <w:highlight w:val="cyan"/>
              </w:rPr>
              <w:t xml:space="preserve"> </w:t>
            </w:r>
            <w:proofErr w:type="spellStart"/>
            <w:r w:rsidRPr="00A41422">
              <w:rPr>
                <w:rFonts w:asciiTheme="minorHAnsi" w:hAnsiTheme="minorHAnsi"/>
                <w:sz w:val="22"/>
                <w:szCs w:val="22"/>
                <w:highlight w:val="cyan"/>
              </w:rPr>
              <w:t>karim</w:t>
            </w:r>
            <w:proofErr w:type="spellEnd"/>
            <w:r w:rsidRPr="00A41422">
              <w:rPr>
                <w:rFonts w:asciiTheme="minorHAnsi" w:hAnsiTheme="minorHAnsi"/>
                <w:sz w:val="22"/>
                <w:szCs w:val="22"/>
                <w:highlight w:val="cyan"/>
              </w:rPr>
              <w:t xml:space="preserve">, Surah 2, V.36 </w:t>
            </w:r>
          </w:p>
        </w:tc>
        <w:tc>
          <w:tcPr>
            <w:tcW w:w="5508" w:type="dxa"/>
            <w:tcBorders>
              <w:top w:val="nil"/>
            </w:tcBorders>
          </w:tcPr>
          <w:p w:rsidR="00827B9F" w:rsidRPr="00A41422" w:rsidRDefault="00A1623E" w:rsidP="00A41422">
            <w:pPr>
              <w:pStyle w:val="Default"/>
              <w:jc w:val="both"/>
              <w:rPr>
                <w:rFonts w:asciiTheme="minorHAnsi" w:hAnsiTheme="minorHAnsi"/>
                <w:sz w:val="22"/>
                <w:szCs w:val="22"/>
                <w:highlight w:val="cyan"/>
              </w:rPr>
            </w:pPr>
            <w:r w:rsidRPr="00A41422">
              <w:rPr>
                <w:rStyle w:val="a"/>
                <w:rFonts w:asciiTheme="minorHAnsi" w:hAnsiTheme="minorHAnsi"/>
                <w:spacing w:val="-15"/>
                <w:sz w:val="22"/>
                <w:szCs w:val="22"/>
                <w:highlight w:val="cyan"/>
                <w:bdr w:val="none" w:sz="0" w:space="0" w:color="auto" w:frame="1"/>
                <w:shd w:val="clear" w:color="auto" w:fill="F1F1F1"/>
              </w:rPr>
              <w:t xml:space="preserve">On earth will be your dwelling place and your means of livelihood </w:t>
            </w:r>
            <w:r w:rsidR="006C59CC" w:rsidRPr="00A41422">
              <w:rPr>
                <w:rStyle w:val="a"/>
                <w:rFonts w:asciiTheme="minorHAnsi" w:hAnsiTheme="minorHAnsi"/>
                <w:spacing w:val="-15"/>
                <w:sz w:val="22"/>
                <w:szCs w:val="22"/>
                <w:highlight w:val="cyan"/>
                <w:bdr w:val="none" w:sz="0" w:space="0" w:color="auto" w:frame="1"/>
                <w:shd w:val="clear" w:color="auto" w:fill="F1F1F1"/>
              </w:rPr>
              <w:t xml:space="preserve"> </w:t>
            </w:r>
            <w:r w:rsidRPr="00A41422">
              <w:rPr>
                <w:rStyle w:val="a"/>
                <w:rFonts w:asciiTheme="minorHAnsi" w:hAnsiTheme="minorHAnsi"/>
                <w:spacing w:val="-15"/>
                <w:sz w:val="22"/>
                <w:szCs w:val="22"/>
                <w:highlight w:val="cyan"/>
                <w:bdr w:val="none" w:sz="0" w:space="0" w:color="auto" w:frame="1"/>
                <w:shd w:val="clear" w:color="auto" w:fill="F1F1F1"/>
              </w:rPr>
              <w:t>for a</w:t>
            </w:r>
            <w:r w:rsidR="006C59CC" w:rsidRPr="00A41422">
              <w:rPr>
                <w:rStyle w:val="a"/>
                <w:rFonts w:asciiTheme="minorHAnsi" w:hAnsiTheme="minorHAnsi"/>
                <w:spacing w:val="-15"/>
                <w:sz w:val="22"/>
                <w:szCs w:val="22"/>
                <w:highlight w:val="cyan"/>
                <w:bdr w:val="none" w:sz="0" w:space="0" w:color="auto" w:frame="1"/>
                <w:shd w:val="clear" w:color="auto" w:fill="F1F1F1"/>
              </w:rPr>
              <w:t xml:space="preserve"> </w:t>
            </w:r>
            <w:r w:rsidR="006C59CC" w:rsidRPr="00A41422">
              <w:rPr>
                <w:rStyle w:val="a"/>
                <w:rFonts w:asciiTheme="minorHAnsi" w:hAnsiTheme="minorHAnsi"/>
                <w:sz w:val="22"/>
                <w:szCs w:val="22"/>
                <w:highlight w:val="cyan"/>
                <w:bdr w:val="none" w:sz="0" w:space="0" w:color="auto" w:frame="1"/>
                <w:shd w:val="clear" w:color="auto" w:fill="F1F1F1"/>
              </w:rPr>
              <w:t xml:space="preserve">time.” </w:t>
            </w:r>
          </w:p>
        </w:tc>
      </w:tr>
      <w:tr w:rsidR="00827B9F" w:rsidTr="00827B9F">
        <w:tc>
          <w:tcPr>
            <w:tcW w:w="828" w:type="dxa"/>
          </w:tcPr>
          <w:p w:rsidR="00827B9F" w:rsidRDefault="00820FE7" w:rsidP="007B5CCE">
            <w:pPr>
              <w:pStyle w:val="Default"/>
              <w:rPr>
                <w:rFonts w:asciiTheme="minorHAnsi" w:hAnsiTheme="minorHAnsi"/>
                <w:sz w:val="22"/>
                <w:szCs w:val="22"/>
              </w:rPr>
            </w:pPr>
            <w:r>
              <w:rPr>
                <w:rFonts w:asciiTheme="minorHAnsi" w:hAnsiTheme="minorHAnsi"/>
                <w:sz w:val="22"/>
                <w:szCs w:val="22"/>
              </w:rPr>
              <w:t>5</w:t>
            </w:r>
          </w:p>
        </w:tc>
        <w:tc>
          <w:tcPr>
            <w:tcW w:w="3240" w:type="dxa"/>
          </w:tcPr>
          <w:p w:rsidR="00827B9F" w:rsidRPr="00A41422" w:rsidRDefault="006C59CC" w:rsidP="00A41422">
            <w:pPr>
              <w:pStyle w:val="Default"/>
              <w:jc w:val="both"/>
              <w:rPr>
                <w:rFonts w:asciiTheme="minorHAnsi" w:hAnsiTheme="minorHAnsi"/>
                <w:sz w:val="22"/>
                <w:szCs w:val="22"/>
                <w:highlight w:val="cyan"/>
              </w:rPr>
            </w:pPr>
            <w:r w:rsidRPr="00A41422">
              <w:rPr>
                <w:rFonts w:asciiTheme="minorHAnsi" w:hAnsiTheme="minorHAnsi"/>
                <w:sz w:val="22"/>
                <w:szCs w:val="22"/>
                <w:highlight w:val="cyan"/>
              </w:rPr>
              <w:t>AL-</w:t>
            </w:r>
            <w:proofErr w:type="spellStart"/>
            <w:r w:rsidRPr="00A41422">
              <w:rPr>
                <w:rFonts w:asciiTheme="minorHAnsi" w:hAnsiTheme="minorHAnsi"/>
                <w:sz w:val="22"/>
                <w:szCs w:val="22"/>
                <w:highlight w:val="cyan"/>
              </w:rPr>
              <w:t>Qur’anul</w:t>
            </w:r>
            <w:proofErr w:type="spellEnd"/>
            <w:r w:rsidRPr="00A41422">
              <w:rPr>
                <w:rFonts w:asciiTheme="minorHAnsi" w:hAnsiTheme="minorHAnsi"/>
                <w:sz w:val="22"/>
                <w:szCs w:val="22"/>
                <w:highlight w:val="cyan"/>
              </w:rPr>
              <w:t xml:space="preserve"> </w:t>
            </w:r>
            <w:proofErr w:type="spellStart"/>
            <w:r w:rsidRPr="00A41422">
              <w:rPr>
                <w:rFonts w:asciiTheme="minorHAnsi" w:hAnsiTheme="minorHAnsi"/>
                <w:sz w:val="22"/>
                <w:szCs w:val="22"/>
                <w:highlight w:val="cyan"/>
              </w:rPr>
              <w:t>karim</w:t>
            </w:r>
            <w:proofErr w:type="spellEnd"/>
            <w:r w:rsidRPr="00A41422">
              <w:rPr>
                <w:rFonts w:asciiTheme="minorHAnsi" w:hAnsiTheme="minorHAnsi"/>
                <w:sz w:val="22"/>
                <w:szCs w:val="22"/>
                <w:highlight w:val="cyan"/>
              </w:rPr>
              <w:t>, Surah 4, V.32</w:t>
            </w:r>
          </w:p>
        </w:tc>
        <w:tc>
          <w:tcPr>
            <w:tcW w:w="5508" w:type="dxa"/>
          </w:tcPr>
          <w:p w:rsidR="00827B9F" w:rsidRPr="00A41422" w:rsidRDefault="006C59CC" w:rsidP="00A41422">
            <w:pPr>
              <w:pStyle w:val="Default"/>
              <w:jc w:val="both"/>
              <w:rPr>
                <w:rFonts w:asciiTheme="minorHAnsi" w:hAnsiTheme="minorHAnsi"/>
                <w:sz w:val="22"/>
                <w:szCs w:val="22"/>
                <w:highlight w:val="cyan"/>
              </w:rPr>
            </w:pPr>
            <w:r w:rsidRPr="00A41422">
              <w:rPr>
                <w:rStyle w:val="a"/>
                <w:rFonts w:asciiTheme="minorHAnsi" w:hAnsiTheme="minorHAnsi"/>
                <w:spacing w:val="-15"/>
                <w:sz w:val="22"/>
                <w:szCs w:val="22"/>
                <w:highlight w:val="cyan"/>
                <w:bdr w:val="none" w:sz="0" w:space="0" w:color="auto" w:frame="1"/>
                <w:shd w:val="clear" w:color="auto" w:fill="F1F1F1"/>
              </w:rPr>
              <w:t>T</w:t>
            </w:r>
            <w:r w:rsidR="00A1623E" w:rsidRPr="00A41422">
              <w:rPr>
                <w:rStyle w:val="a"/>
                <w:rFonts w:asciiTheme="minorHAnsi" w:hAnsiTheme="minorHAnsi"/>
                <w:spacing w:val="-15"/>
                <w:sz w:val="22"/>
                <w:szCs w:val="22"/>
                <w:highlight w:val="cyan"/>
                <w:bdr w:val="none" w:sz="0" w:space="0" w:color="auto" w:frame="1"/>
                <w:shd w:val="clear" w:color="auto" w:fill="F1F1F1"/>
              </w:rPr>
              <w:t>o men is allotted what they earn, and to women what they earn. But ask</w:t>
            </w:r>
            <w:r w:rsidRPr="00A41422">
              <w:rPr>
                <w:rStyle w:val="a"/>
                <w:rFonts w:asciiTheme="minorHAnsi" w:hAnsiTheme="minorHAnsi"/>
                <w:spacing w:val="-15"/>
                <w:sz w:val="22"/>
                <w:szCs w:val="22"/>
                <w:highlight w:val="cyan"/>
                <w:bdr w:val="none" w:sz="0" w:space="0" w:color="auto" w:frame="1"/>
                <w:shd w:val="clear" w:color="auto" w:fill="F1F1F1"/>
              </w:rPr>
              <w:t xml:space="preserve"> </w:t>
            </w:r>
            <w:r w:rsidR="00A1623E" w:rsidRPr="00A41422">
              <w:rPr>
                <w:rStyle w:val="a"/>
                <w:rFonts w:asciiTheme="minorHAnsi" w:hAnsiTheme="minorHAnsi"/>
                <w:spacing w:val="-15"/>
                <w:sz w:val="22"/>
                <w:szCs w:val="22"/>
                <w:highlight w:val="cyan"/>
                <w:bdr w:val="none" w:sz="0" w:space="0" w:color="auto" w:frame="1"/>
                <w:shd w:val="clear" w:color="auto" w:fill="F1F1F1"/>
              </w:rPr>
              <w:t>God of His bounty, for God has full knowle</w:t>
            </w:r>
            <w:r w:rsidRPr="00A41422">
              <w:rPr>
                <w:rStyle w:val="a"/>
                <w:rFonts w:asciiTheme="minorHAnsi" w:hAnsiTheme="minorHAnsi"/>
                <w:spacing w:val="-15"/>
                <w:sz w:val="22"/>
                <w:szCs w:val="22"/>
                <w:highlight w:val="cyan"/>
                <w:bdr w:val="none" w:sz="0" w:space="0" w:color="auto" w:frame="1"/>
                <w:shd w:val="clear" w:color="auto" w:fill="F1F1F1"/>
              </w:rPr>
              <w:t xml:space="preserve">dge of all things.” </w:t>
            </w:r>
          </w:p>
        </w:tc>
      </w:tr>
      <w:tr w:rsidR="00827B9F" w:rsidTr="00827B9F">
        <w:tc>
          <w:tcPr>
            <w:tcW w:w="828" w:type="dxa"/>
          </w:tcPr>
          <w:p w:rsidR="00827B9F" w:rsidRDefault="00820FE7" w:rsidP="007B5CCE">
            <w:pPr>
              <w:pStyle w:val="Default"/>
              <w:rPr>
                <w:rFonts w:asciiTheme="minorHAnsi" w:hAnsiTheme="minorHAnsi"/>
                <w:sz w:val="22"/>
                <w:szCs w:val="22"/>
              </w:rPr>
            </w:pPr>
            <w:r>
              <w:rPr>
                <w:rFonts w:asciiTheme="minorHAnsi" w:hAnsiTheme="minorHAnsi"/>
                <w:sz w:val="22"/>
                <w:szCs w:val="22"/>
              </w:rPr>
              <w:t>6</w:t>
            </w:r>
          </w:p>
        </w:tc>
        <w:tc>
          <w:tcPr>
            <w:tcW w:w="3240" w:type="dxa"/>
          </w:tcPr>
          <w:p w:rsidR="00827B9F" w:rsidRPr="00A41422" w:rsidRDefault="006C59CC" w:rsidP="00A41422">
            <w:pPr>
              <w:pStyle w:val="Default"/>
              <w:jc w:val="both"/>
              <w:rPr>
                <w:rFonts w:asciiTheme="minorHAnsi" w:hAnsiTheme="minorHAnsi"/>
                <w:sz w:val="22"/>
                <w:szCs w:val="22"/>
                <w:highlight w:val="cyan"/>
              </w:rPr>
            </w:pPr>
            <w:r w:rsidRPr="00A41422">
              <w:rPr>
                <w:rFonts w:asciiTheme="minorHAnsi" w:hAnsiTheme="minorHAnsi"/>
                <w:sz w:val="22"/>
                <w:szCs w:val="22"/>
                <w:highlight w:val="cyan"/>
              </w:rPr>
              <w:t>AL-</w:t>
            </w:r>
            <w:proofErr w:type="spellStart"/>
            <w:r w:rsidRPr="00A41422">
              <w:rPr>
                <w:rFonts w:asciiTheme="minorHAnsi" w:hAnsiTheme="minorHAnsi"/>
                <w:sz w:val="22"/>
                <w:szCs w:val="22"/>
                <w:highlight w:val="cyan"/>
              </w:rPr>
              <w:t>Qur’anul</w:t>
            </w:r>
            <w:proofErr w:type="spellEnd"/>
            <w:r w:rsidRPr="00A41422">
              <w:rPr>
                <w:rFonts w:asciiTheme="minorHAnsi" w:hAnsiTheme="minorHAnsi"/>
                <w:sz w:val="22"/>
                <w:szCs w:val="22"/>
                <w:highlight w:val="cyan"/>
              </w:rPr>
              <w:t xml:space="preserve"> </w:t>
            </w:r>
            <w:proofErr w:type="spellStart"/>
            <w:r w:rsidRPr="00A41422">
              <w:rPr>
                <w:rFonts w:asciiTheme="minorHAnsi" w:hAnsiTheme="minorHAnsi"/>
                <w:sz w:val="22"/>
                <w:szCs w:val="22"/>
                <w:highlight w:val="cyan"/>
              </w:rPr>
              <w:t>karim</w:t>
            </w:r>
            <w:proofErr w:type="spellEnd"/>
            <w:r w:rsidRPr="00A41422">
              <w:rPr>
                <w:rFonts w:asciiTheme="minorHAnsi" w:hAnsiTheme="minorHAnsi"/>
                <w:sz w:val="22"/>
                <w:szCs w:val="22"/>
                <w:highlight w:val="cyan"/>
              </w:rPr>
              <w:t>, Surah 9, V.105</w:t>
            </w:r>
          </w:p>
        </w:tc>
        <w:tc>
          <w:tcPr>
            <w:tcW w:w="5508" w:type="dxa"/>
          </w:tcPr>
          <w:p w:rsidR="00A1623E" w:rsidRPr="00A1623E" w:rsidRDefault="00A1623E" w:rsidP="00A41422">
            <w:pPr>
              <w:shd w:val="clear" w:color="auto" w:fill="F1F1F1"/>
              <w:jc w:val="both"/>
              <w:rPr>
                <w:rFonts w:eastAsia="Times New Roman" w:cs="Arial"/>
                <w:color w:val="000000"/>
                <w:highlight w:val="cyan"/>
              </w:rPr>
            </w:pPr>
            <w:r w:rsidRPr="00A41422">
              <w:rPr>
                <w:rFonts w:eastAsia="Times New Roman" w:cs="Times New Roman"/>
                <w:color w:val="000000"/>
                <w:spacing w:val="-15"/>
                <w:highlight w:val="cyan"/>
                <w:bdr w:val="none" w:sz="0" w:space="0" w:color="auto" w:frame="1"/>
              </w:rPr>
              <w:t>And say: Work (</w:t>
            </w:r>
            <w:proofErr w:type="spellStart"/>
            <w:r w:rsidRPr="00A41422">
              <w:rPr>
                <w:rFonts w:eastAsia="Times New Roman" w:cs="Times New Roman"/>
                <w:i/>
                <w:iCs/>
                <w:color w:val="000000"/>
                <w:highlight w:val="cyan"/>
                <w:bdr w:val="none" w:sz="0" w:space="0" w:color="auto" w:frame="1"/>
              </w:rPr>
              <w:t>amalu</w:t>
            </w:r>
            <w:proofErr w:type="spellEnd"/>
            <w:r w:rsidRPr="00A41422">
              <w:rPr>
                <w:rFonts w:eastAsia="Times New Roman" w:cs="Times New Roman"/>
                <w:color w:val="000000"/>
                <w:spacing w:val="-15"/>
                <w:highlight w:val="cyan"/>
                <w:bdr w:val="none" w:sz="0" w:space="0" w:color="auto" w:frame="1"/>
              </w:rPr>
              <w:t>), soon will God observe your work…” (Qur’an 9:105)</w:t>
            </w:r>
          </w:p>
          <w:p w:rsidR="00827B9F" w:rsidRPr="00A41422" w:rsidRDefault="00A1623E" w:rsidP="00A41422">
            <w:pPr>
              <w:pStyle w:val="Default"/>
              <w:jc w:val="both"/>
              <w:rPr>
                <w:rFonts w:asciiTheme="minorHAnsi" w:hAnsiTheme="minorHAnsi"/>
                <w:sz w:val="22"/>
                <w:szCs w:val="22"/>
                <w:highlight w:val="cyan"/>
              </w:rPr>
            </w:pPr>
            <w:r w:rsidRPr="00A41422">
              <w:rPr>
                <w:rFonts w:asciiTheme="minorHAnsi" w:hAnsiTheme="minorHAnsi"/>
                <w:sz w:val="22"/>
                <w:szCs w:val="22"/>
                <w:highlight w:val="cyan"/>
              </w:rPr>
              <w:t xml:space="preserve"> </w:t>
            </w:r>
          </w:p>
        </w:tc>
      </w:tr>
      <w:tr w:rsidR="00827B9F" w:rsidTr="00827B9F">
        <w:tc>
          <w:tcPr>
            <w:tcW w:w="828" w:type="dxa"/>
          </w:tcPr>
          <w:p w:rsidR="00827B9F" w:rsidRDefault="00820FE7" w:rsidP="007B5CCE">
            <w:pPr>
              <w:pStyle w:val="Default"/>
              <w:rPr>
                <w:rFonts w:asciiTheme="minorHAnsi" w:hAnsiTheme="minorHAnsi"/>
                <w:sz w:val="22"/>
                <w:szCs w:val="22"/>
              </w:rPr>
            </w:pPr>
            <w:r>
              <w:rPr>
                <w:rFonts w:asciiTheme="minorHAnsi" w:hAnsiTheme="minorHAnsi"/>
                <w:sz w:val="22"/>
                <w:szCs w:val="22"/>
              </w:rPr>
              <w:t>7</w:t>
            </w:r>
          </w:p>
        </w:tc>
        <w:tc>
          <w:tcPr>
            <w:tcW w:w="3240" w:type="dxa"/>
          </w:tcPr>
          <w:p w:rsidR="00827B9F" w:rsidRPr="00A41422" w:rsidRDefault="006C59CC" w:rsidP="00A41422">
            <w:pPr>
              <w:pStyle w:val="Default"/>
              <w:jc w:val="both"/>
              <w:rPr>
                <w:rFonts w:asciiTheme="minorHAnsi" w:hAnsiTheme="minorHAnsi"/>
                <w:sz w:val="22"/>
                <w:szCs w:val="22"/>
                <w:highlight w:val="cyan"/>
              </w:rPr>
            </w:pPr>
            <w:r w:rsidRPr="00A41422">
              <w:rPr>
                <w:rFonts w:asciiTheme="minorHAnsi" w:hAnsiTheme="minorHAnsi"/>
                <w:sz w:val="22"/>
                <w:szCs w:val="22"/>
                <w:highlight w:val="cyan"/>
              </w:rPr>
              <w:t>AL-</w:t>
            </w:r>
            <w:proofErr w:type="spellStart"/>
            <w:r w:rsidRPr="00A41422">
              <w:rPr>
                <w:rFonts w:asciiTheme="minorHAnsi" w:hAnsiTheme="minorHAnsi"/>
                <w:sz w:val="22"/>
                <w:szCs w:val="22"/>
                <w:highlight w:val="cyan"/>
              </w:rPr>
              <w:t>Qur’anul</w:t>
            </w:r>
            <w:proofErr w:type="spellEnd"/>
            <w:r w:rsidRPr="00A41422">
              <w:rPr>
                <w:rFonts w:asciiTheme="minorHAnsi" w:hAnsiTheme="minorHAnsi"/>
                <w:sz w:val="22"/>
                <w:szCs w:val="22"/>
                <w:highlight w:val="cyan"/>
              </w:rPr>
              <w:t xml:space="preserve"> </w:t>
            </w:r>
            <w:proofErr w:type="spellStart"/>
            <w:r w:rsidRPr="00A41422">
              <w:rPr>
                <w:rFonts w:asciiTheme="minorHAnsi" w:hAnsiTheme="minorHAnsi"/>
                <w:sz w:val="22"/>
                <w:szCs w:val="22"/>
                <w:highlight w:val="cyan"/>
              </w:rPr>
              <w:t>karim</w:t>
            </w:r>
            <w:proofErr w:type="spellEnd"/>
            <w:r w:rsidRPr="00A41422">
              <w:rPr>
                <w:rFonts w:asciiTheme="minorHAnsi" w:hAnsiTheme="minorHAnsi"/>
                <w:sz w:val="22"/>
                <w:szCs w:val="22"/>
                <w:highlight w:val="cyan"/>
              </w:rPr>
              <w:t xml:space="preserve">, Surah 28, V.73 </w:t>
            </w:r>
          </w:p>
        </w:tc>
        <w:tc>
          <w:tcPr>
            <w:tcW w:w="5508" w:type="dxa"/>
          </w:tcPr>
          <w:p w:rsidR="00827B9F" w:rsidRPr="00A41422" w:rsidRDefault="006C59CC" w:rsidP="00A41422">
            <w:pPr>
              <w:pStyle w:val="Default"/>
              <w:jc w:val="both"/>
              <w:rPr>
                <w:rFonts w:asciiTheme="minorHAnsi" w:hAnsiTheme="minorHAnsi"/>
                <w:sz w:val="22"/>
                <w:szCs w:val="22"/>
                <w:highlight w:val="cyan"/>
              </w:rPr>
            </w:pPr>
            <w:r w:rsidRPr="00A41422">
              <w:rPr>
                <w:rStyle w:val="a"/>
                <w:rFonts w:asciiTheme="minorHAnsi" w:hAnsiTheme="minorHAnsi"/>
                <w:spacing w:val="-15"/>
                <w:sz w:val="22"/>
                <w:szCs w:val="22"/>
                <w:highlight w:val="cyan"/>
                <w:bdr w:val="none" w:sz="0" w:space="0" w:color="auto" w:frame="1"/>
                <w:shd w:val="clear" w:color="auto" w:fill="F1F1F1"/>
              </w:rPr>
              <w:t xml:space="preserve">It is out of His Mercy that he has made for you the night and day that you may rest therein and that you may seek of His bounty; in order that you may be </w:t>
            </w:r>
            <w:r w:rsidRPr="00A41422">
              <w:rPr>
                <w:rStyle w:val="a"/>
                <w:rFonts w:asciiTheme="minorHAnsi" w:hAnsiTheme="minorHAnsi"/>
                <w:sz w:val="22"/>
                <w:szCs w:val="22"/>
                <w:highlight w:val="cyan"/>
                <w:bdr w:val="none" w:sz="0" w:space="0" w:color="auto" w:frame="1"/>
                <w:shd w:val="clear" w:color="auto" w:fill="F1F1F1"/>
              </w:rPr>
              <w:t xml:space="preserve">grateful.”  </w:t>
            </w:r>
          </w:p>
        </w:tc>
      </w:tr>
    </w:tbl>
    <w:p w:rsidR="00820FE7" w:rsidRDefault="00820FE7" w:rsidP="00820FE7">
      <w:pPr>
        <w:pStyle w:val="ListParagraph"/>
      </w:pPr>
      <w:r>
        <w:t>Source: Verses from holy QUR’AN</w:t>
      </w:r>
    </w:p>
    <w:p w:rsidR="00827B9F" w:rsidRDefault="00820FE7" w:rsidP="007B5CCE">
      <w:pPr>
        <w:pStyle w:val="Default"/>
        <w:rPr>
          <w:rFonts w:asciiTheme="minorHAnsi" w:hAnsiTheme="minorHAnsi"/>
          <w:sz w:val="22"/>
          <w:szCs w:val="22"/>
        </w:rPr>
      </w:pPr>
      <w:r>
        <w:rPr>
          <w:rFonts w:asciiTheme="minorHAnsi" w:hAnsiTheme="minorHAnsi"/>
          <w:sz w:val="22"/>
          <w:szCs w:val="22"/>
        </w:rPr>
        <w:t xml:space="preserve"> </w:t>
      </w:r>
      <w:r w:rsidR="00E2005D">
        <w:rPr>
          <w:rFonts w:asciiTheme="minorHAnsi" w:hAnsiTheme="minorHAnsi"/>
          <w:sz w:val="22"/>
          <w:szCs w:val="22"/>
        </w:rPr>
        <w:t xml:space="preserve">Table 2.2b: </w:t>
      </w:r>
      <w:r>
        <w:rPr>
          <w:rFonts w:asciiTheme="minorHAnsi" w:hAnsiTheme="minorHAnsi"/>
          <w:sz w:val="22"/>
          <w:szCs w:val="22"/>
        </w:rPr>
        <w:t>Other supporting importance conventionally are summarized below</w:t>
      </w:r>
    </w:p>
    <w:tbl>
      <w:tblPr>
        <w:tblStyle w:val="TableGrid"/>
        <w:tblW w:w="0" w:type="auto"/>
        <w:tblLook w:val="04A0" w:firstRow="1" w:lastRow="0" w:firstColumn="1" w:lastColumn="0" w:noHBand="0" w:noVBand="1"/>
      </w:tblPr>
      <w:tblGrid>
        <w:gridCol w:w="828"/>
        <w:gridCol w:w="3240"/>
        <w:gridCol w:w="5508"/>
      </w:tblGrid>
      <w:tr w:rsidR="00E2005D" w:rsidTr="004802AD">
        <w:tc>
          <w:tcPr>
            <w:tcW w:w="828" w:type="dxa"/>
          </w:tcPr>
          <w:p w:rsidR="00E2005D" w:rsidRDefault="00E2005D" w:rsidP="007B5CCE">
            <w:pPr>
              <w:pStyle w:val="Default"/>
              <w:rPr>
                <w:rFonts w:asciiTheme="minorHAnsi" w:hAnsiTheme="minorHAnsi"/>
                <w:sz w:val="22"/>
                <w:szCs w:val="22"/>
              </w:rPr>
            </w:pPr>
            <w:r>
              <w:rPr>
                <w:rFonts w:asciiTheme="minorHAnsi" w:hAnsiTheme="minorHAnsi"/>
                <w:sz w:val="22"/>
                <w:szCs w:val="22"/>
              </w:rPr>
              <w:lastRenderedPageBreak/>
              <w:t>S/N</w:t>
            </w:r>
          </w:p>
        </w:tc>
        <w:tc>
          <w:tcPr>
            <w:tcW w:w="3240" w:type="dxa"/>
          </w:tcPr>
          <w:p w:rsidR="00E2005D" w:rsidRDefault="00E2005D" w:rsidP="007B5CCE">
            <w:pPr>
              <w:pStyle w:val="Default"/>
              <w:rPr>
                <w:rFonts w:asciiTheme="minorHAnsi" w:hAnsiTheme="minorHAnsi"/>
                <w:sz w:val="22"/>
                <w:szCs w:val="22"/>
              </w:rPr>
            </w:pPr>
            <w:r>
              <w:rPr>
                <w:rFonts w:asciiTheme="minorHAnsi" w:hAnsiTheme="minorHAnsi"/>
                <w:sz w:val="22"/>
                <w:szCs w:val="22"/>
              </w:rPr>
              <w:t>BENEFIT OWNER</w:t>
            </w:r>
          </w:p>
        </w:tc>
        <w:tc>
          <w:tcPr>
            <w:tcW w:w="5508" w:type="dxa"/>
          </w:tcPr>
          <w:p w:rsidR="00E2005D" w:rsidRDefault="00E2005D" w:rsidP="007B5CCE">
            <w:pPr>
              <w:pStyle w:val="Default"/>
              <w:rPr>
                <w:rFonts w:asciiTheme="minorHAnsi" w:hAnsiTheme="minorHAnsi"/>
                <w:sz w:val="22"/>
                <w:szCs w:val="22"/>
              </w:rPr>
            </w:pPr>
            <w:r>
              <w:rPr>
                <w:rFonts w:asciiTheme="minorHAnsi" w:hAnsiTheme="minorHAnsi"/>
                <w:sz w:val="22"/>
                <w:szCs w:val="22"/>
              </w:rPr>
              <w:t>BENEFIT TO COMMUNITY</w:t>
            </w:r>
          </w:p>
        </w:tc>
      </w:tr>
      <w:tr w:rsidR="00E2005D" w:rsidTr="004802AD">
        <w:tc>
          <w:tcPr>
            <w:tcW w:w="828" w:type="dxa"/>
          </w:tcPr>
          <w:p w:rsidR="00E2005D" w:rsidRDefault="00E2005D" w:rsidP="007B5CCE">
            <w:pPr>
              <w:pStyle w:val="Default"/>
              <w:rPr>
                <w:rFonts w:asciiTheme="minorHAnsi" w:hAnsiTheme="minorHAnsi"/>
                <w:sz w:val="22"/>
                <w:szCs w:val="22"/>
              </w:rPr>
            </w:pPr>
          </w:p>
        </w:tc>
        <w:tc>
          <w:tcPr>
            <w:tcW w:w="3240" w:type="dxa"/>
          </w:tcPr>
          <w:p w:rsidR="00E2005D" w:rsidRDefault="00E2005D" w:rsidP="007B5CCE">
            <w:pPr>
              <w:pStyle w:val="Default"/>
              <w:rPr>
                <w:rFonts w:asciiTheme="minorHAnsi" w:hAnsiTheme="minorHAnsi"/>
                <w:sz w:val="22"/>
                <w:szCs w:val="22"/>
              </w:rPr>
            </w:pPr>
            <w:r>
              <w:rPr>
                <w:szCs w:val="20"/>
              </w:rPr>
              <w:t xml:space="preserve">Increase in the level of household income </w:t>
            </w:r>
          </w:p>
        </w:tc>
        <w:tc>
          <w:tcPr>
            <w:tcW w:w="5508" w:type="dxa"/>
          </w:tcPr>
          <w:p w:rsidR="00BB65F6" w:rsidRDefault="00BB65F6" w:rsidP="00BB65F6">
            <w:pPr>
              <w:pStyle w:val="Default"/>
            </w:pPr>
            <w:r>
              <w:t xml:space="preserve">Reduce local unemployment </w:t>
            </w:r>
          </w:p>
          <w:p w:rsidR="00E2005D" w:rsidRDefault="00E2005D" w:rsidP="007B5CCE">
            <w:pPr>
              <w:pStyle w:val="Default"/>
              <w:rPr>
                <w:rFonts w:asciiTheme="minorHAnsi" w:hAnsiTheme="minorHAnsi"/>
                <w:sz w:val="22"/>
                <w:szCs w:val="22"/>
              </w:rPr>
            </w:pPr>
          </w:p>
        </w:tc>
      </w:tr>
      <w:tr w:rsidR="00E2005D" w:rsidTr="004802AD">
        <w:tc>
          <w:tcPr>
            <w:tcW w:w="828" w:type="dxa"/>
          </w:tcPr>
          <w:p w:rsidR="00E2005D" w:rsidRDefault="00E2005D" w:rsidP="007B5CCE">
            <w:pPr>
              <w:pStyle w:val="Default"/>
              <w:rPr>
                <w:rFonts w:asciiTheme="minorHAnsi" w:hAnsiTheme="minorHAnsi"/>
                <w:sz w:val="22"/>
                <w:szCs w:val="22"/>
              </w:rPr>
            </w:pPr>
          </w:p>
        </w:tc>
        <w:tc>
          <w:tcPr>
            <w:tcW w:w="3240" w:type="dxa"/>
          </w:tcPr>
          <w:p w:rsidR="00E2005D" w:rsidRDefault="00E2005D" w:rsidP="007B5CCE">
            <w:pPr>
              <w:pStyle w:val="Default"/>
              <w:rPr>
                <w:rFonts w:asciiTheme="minorHAnsi" w:hAnsiTheme="minorHAnsi"/>
                <w:sz w:val="22"/>
                <w:szCs w:val="22"/>
              </w:rPr>
            </w:pPr>
            <w:r>
              <w:t xml:space="preserve">To get greater freedom over your life </w:t>
            </w:r>
          </w:p>
        </w:tc>
        <w:tc>
          <w:tcPr>
            <w:tcW w:w="5508" w:type="dxa"/>
          </w:tcPr>
          <w:p w:rsidR="00BB65F6" w:rsidRDefault="00BB65F6" w:rsidP="00BB65F6">
            <w:pPr>
              <w:pStyle w:val="Default"/>
              <w:rPr>
                <w:sz w:val="20"/>
                <w:szCs w:val="20"/>
              </w:rPr>
            </w:pPr>
            <w:r>
              <w:rPr>
                <w:sz w:val="20"/>
                <w:szCs w:val="20"/>
              </w:rPr>
              <w:t xml:space="preserve">Community improvement </w:t>
            </w:r>
          </w:p>
          <w:p w:rsidR="00E2005D" w:rsidRDefault="00E2005D" w:rsidP="007B5CCE">
            <w:pPr>
              <w:pStyle w:val="Default"/>
              <w:rPr>
                <w:rFonts w:asciiTheme="minorHAnsi" w:hAnsiTheme="minorHAnsi"/>
                <w:sz w:val="22"/>
                <w:szCs w:val="22"/>
              </w:rPr>
            </w:pPr>
          </w:p>
        </w:tc>
      </w:tr>
      <w:tr w:rsidR="00E2005D" w:rsidTr="004802AD">
        <w:tc>
          <w:tcPr>
            <w:tcW w:w="828" w:type="dxa"/>
          </w:tcPr>
          <w:p w:rsidR="00E2005D" w:rsidRDefault="00E2005D" w:rsidP="007B5CCE">
            <w:pPr>
              <w:pStyle w:val="Default"/>
              <w:rPr>
                <w:rFonts w:asciiTheme="minorHAnsi" w:hAnsiTheme="minorHAnsi"/>
                <w:sz w:val="22"/>
                <w:szCs w:val="22"/>
              </w:rPr>
            </w:pPr>
          </w:p>
        </w:tc>
        <w:tc>
          <w:tcPr>
            <w:tcW w:w="3240" w:type="dxa"/>
          </w:tcPr>
          <w:p w:rsidR="00E2005D" w:rsidRDefault="00E2005D" w:rsidP="007B5CCE">
            <w:pPr>
              <w:pStyle w:val="Default"/>
              <w:rPr>
                <w:rFonts w:asciiTheme="minorHAnsi" w:hAnsiTheme="minorHAnsi"/>
                <w:sz w:val="22"/>
                <w:szCs w:val="22"/>
              </w:rPr>
            </w:pPr>
            <w:r>
              <w:t xml:space="preserve">To make full use of your skills </w:t>
            </w:r>
          </w:p>
        </w:tc>
        <w:tc>
          <w:tcPr>
            <w:tcW w:w="5508" w:type="dxa"/>
          </w:tcPr>
          <w:p w:rsidR="00E2005D" w:rsidRDefault="00BB65F6" w:rsidP="007B5CCE">
            <w:pPr>
              <w:pStyle w:val="Default"/>
              <w:rPr>
                <w:rFonts w:asciiTheme="minorHAnsi" w:hAnsiTheme="minorHAnsi"/>
                <w:sz w:val="22"/>
                <w:szCs w:val="22"/>
              </w:rPr>
            </w:pPr>
            <w:r>
              <w:rPr>
                <w:rFonts w:asciiTheme="minorHAnsi" w:hAnsiTheme="minorHAnsi"/>
                <w:sz w:val="22"/>
                <w:szCs w:val="22"/>
              </w:rPr>
              <w:t xml:space="preserve">Reduce poverty level (zakat &amp; Social Responsibility to com) </w:t>
            </w:r>
          </w:p>
        </w:tc>
      </w:tr>
      <w:tr w:rsidR="00E2005D" w:rsidTr="004802AD">
        <w:tc>
          <w:tcPr>
            <w:tcW w:w="828" w:type="dxa"/>
          </w:tcPr>
          <w:p w:rsidR="00E2005D" w:rsidRDefault="00E2005D" w:rsidP="007B5CCE">
            <w:pPr>
              <w:pStyle w:val="Default"/>
              <w:rPr>
                <w:rFonts w:asciiTheme="minorHAnsi" w:hAnsiTheme="minorHAnsi"/>
                <w:sz w:val="22"/>
                <w:szCs w:val="22"/>
              </w:rPr>
            </w:pPr>
          </w:p>
        </w:tc>
        <w:tc>
          <w:tcPr>
            <w:tcW w:w="3240" w:type="dxa"/>
          </w:tcPr>
          <w:p w:rsidR="00E2005D" w:rsidRDefault="00E2005D" w:rsidP="007B5CCE">
            <w:pPr>
              <w:pStyle w:val="Default"/>
              <w:rPr>
                <w:rFonts w:asciiTheme="minorHAnsi" w:hAnsiTheme="minorHAnsi"/>
                <w:sz w:val="22"/>
                <w:szCs w:val="22"/>
              </w:rPr>
            </w:pPr>
            <w:r>
              <w:t>To exploit a business opportunity you had seen</w:t>
            </w:r>
            <w:r w:rsidR="00BB65F6">
              <w:t xml:space="preserve"> etc.</w:t>
            </w:r>
          </w:p>
        </w:tc>
        <w:tc>
          <w:tcPr>
            <w:tcW w:w="5508" w:type="dxa"/>
          </w:tcPr>
          <w:p w:rsidR="00E2005D" w:rsidRDefault="00BB65F6" w:rsidP="007B5CCE">
            <w:pPr>
              <w:pStyle w:val="Default"/>
              <w:rPr>
                <w:rFonts w:asciiTheme="minorHAnsi" w:hAnsiTheme="minorHAnsi"/>
                <w:sz w:val="22"/>
                <w:szCs w:val="22"/>
              </w:rPr>
            </w:pPr>
            <w:r>
              <w:rPr>
                <w:rFonts w:asciiTheme="minorHAnsi" w:hAnsiTheme="minorHAnsi"/>
                <w:sz w:val="22"/>
                <w:szCs w:val="22"/>
              </w:rPr>
              <w:t>Brings product close to community members</w:t>
            </w:r>
            <w:r w:rsidR="00E2005D">
              <w:rPr>
                <w:rFonts w:asciiTheme="minorHAnsi" w:hAnsiTheme="minorHAnsi"/>
                <w:sz w:val="22"/>
                <w:szCs w:val="22"/>
              </w:rPr>
              <w:t xml:space="preserve"> </w:t>
            </w:r>
          </w:p>
        </w:tc>
      </w:tr>
    </w:tbl>
    <w:p w:rsidR="00820FE7" w:rsidRPr="00AD3C3C" w:rsidRDefault="00BB65F6" w:rsidP="00BB65F6">
      <w:pPr>
        <w:pStyle w:val="Default"/>
        <w:rPr>
          <w:rFonts w:asciiTheme="minorHAnsi" w:hAnsiTheme="minorHAnsi"/>
          <w:sz w:val="22"/>
          <w:szCs w:val="22"/>
        </w:rPr>
      </w:pPr>
      <w:r>
        <w:rPr>
          <w:rFonts w:asciiTheme="minorHAnsi" w:hAnsiTheme="minorHAnsi"/>
          <w:sz w:val="22"/>
          <w:szCs w:val="22"/>
        </w:rPr>
        <w:t>Source: Bah-</w:t>
      </w:r>
      <w:proofErr w:type="spellStart"/>
      <w:r w:rsidRPr="00AD3C3C">
        <w:rPr>
          <w:rFonts w:asciiTheme="minorHAnsi" w:hAnsiTheme="minorHAnsi"/>
          <w:sz w:val="22"/>
          <w:szCs w:val="22"/>
        </w:rPr>
        <w:t>yaye</w:t>
      </w:r>
      <w:proofErr w:type="spellEnd"/>
      <w:r w:rsidRPr="00AD3C3C">
        <w:rPr>
          <w:rFonts w:asciiTheme="minorHAnsi" w:hAnsiTheme="minorHAnsi"/>
          <w:sz w:val="22"/>
          <w:szCs w:val="22"/>
        </w:rPr>
        <w:t xml:space="preserve"> A. H (2015) &amp; Bah-</w:t>
      </w:r>
      <w:proofErr w:type="spellStart"/>
      <w:r w:rsidRPr="00AD3C3C">
        <w:rPr>
          <w:rFonts w:asciiTheme="minorHAnsi" w:hAnsiTheme="minorHAnsi"/>
          <w:sz w:val="22"/>
          <w:szCs w:val="22"/>
        </w:rPr>
        <w:t>Yaye</w:t>
      </w:r>
      <w:proofErr w:type="spellEnd"/>
      <w:r w:rsidRPr="00AD3C3C">
        <w:rPr>
          <w:rFonts w:asciiTheme="minorHAnsi" w:hAnsiTheme="minorHAnsi"/>
          <w:sz w:val="22"/>
          <w:szCs w:val="22"/>
        </w:rPr>
        <w:t xml:space="preserve">,  A. H. </w:t>
      </w:r>
      <w:r w:rsidR="00AD3C3C" w:rsidRPr="00AD3C3C">
        <w:rPr>
          <w:rFonts w:asciiTheme="minorHAnsi" w:hAnsiTheme="minorHAnsi"/>
          <w:sz w:val="22"/>
          <w:szCs w:val="22"/>
        </w:rPr>
        <w:t xml:space="preserve">&amp; </w:t>
      </w:r>
      <w:proofErr w:type="spellStart"/>
      <w:r w:rsidRPr="00AD3C3C">
        <w:rPr>
          <w:rFonts w:asciiTheme="minorHAnsi" w:hAnsiTheme="minorHAnsi"/>
          <w:sz w:val="22"/>
          <w:szCs w:val="22"/>
        </w:rPr>
        <w:t>Yahay</w:t>
      </w:r>
      <w:proofErr w:type="spellEnd"/>
      <w:r w:rsidR="00AD3C3C" w:rsidRPr="00AD3C3C">
        <w:rPr>
          <w:rFonts w:ascii="Cambria Math" w:hAnsi="Cambria Math" w:cs="Cambria Math"/>
          <w:sz w:val="22"/>
          <w:szCs w:val="22"/>
        </w:rPr>
        <w:t>𝑎</w:t>
      </w:r>
      <w:r w:rsidR="00AD3C3C" w:rsidRPr="00AD3C3C">
        <w:rPr>
          <w:rFonts w:asciiTheme="minorHAnsi" w:hAnsiTheme="minorHAnsi" w:cs="Cambria Math"/>
          <w:sz w:val="22"/>
          <w:szCs w:val="22"/>
        </w:rPr>
        <w:t>, M. T. (2014)</w:t>
      </w:r>
    </w:p>
    <w:p w:rsidR="009503B4" w:rsidRDefault="00150B39" w:rsidP="007B5CCE">
      <w:pPr>
        <w:pStyle w:val="Default"/>
        <w:rPr>
          <w:rFonts w:asciiTheme="minorHAnsi" w:hAnsiTheme="minorHAnsi"/>
          <w:sz w:val="22"/>
          <w:szCs w:val="22"/>
        </w:rPr>
      </w:pPr>
      <w:r w:rsidRPr="00AD3C3C">
        <w:rPr>
          <w:rFonts w:asciiTheme="minorHAnsi" w:hAnsiTheme="minorHAnsi"/>
          <w:sz w:val="22"/>
          <w:szCs w:val="22"/>
        </w:rPr>
        <w:t xml:space="preserve"> </w:t>
      </w:r>
      <w:r w:rsidR="00EA3283" w:rsidRPr="00AD3C3C">
        <w:rPr>
          <w:rFonts w:asciiTheme="minorHAnsi" w:hAnsiTheme="minorHAnsi"/>
          <w:sz w:val="22"/>
          <w:szCs w:val="22"/>
        </w:rPr>
        <w:t xml:space="preserve"> </w:t>
      </w:r>
      <w:r w:rsidR="009503B4">
        <w:rPr>
          <w:rFonts w:asciiTheme="minorHAnsi" w:hAnsiTheme="minorHAnsi"/>
          <w:sz w:val="22"/>
          <w:szCs w:val="22"/>
        </w:rPr>
        <w:t>We conclude here, that importance of entrepreneurship cannot be over emphasize, above are just a few.</w:t>
      </w:r>
    </w:p>
    <w:p w:rsidR="009503B4" w:rsidRDefault="009503B4" w:rsidP="007B5CCE">
      <w:pPr>
        <w:pStyle w:val="Default"/>
        <w:rPr>
          <w:rFonts w:asciiTheme="minorHAnsi" w:hAnsiTheme="minorHAnsi"/>
          <w:sz w:val="22"/>
          <w:szCs w:val="22"/>
        </w:rPr>
      </w:pPr>
    </w:p>
    <w:p w:rsidR="009503B4" w:rsidRDefault="009503B4" w:rsidP="0018339A">
      <w:pPr>
        <w:pStyle w:val="ListParagraph"/>
        <w:numPr>
          <w:ilvl w:val="1"/>
          <w:numId w:val="4"/>
        </w:numPr>
      </w:pPr>
      <w:r>
        <w:t>Concept of zakat</w:t>
      </w:r>
    </w:p>
    <w:p w:rsidR="00B21C4B" w:rsidRDefault="00B21C4B" w:rsidP="00B21C4B">
      <w:pPr>
        <w:pStyle w:val="ListParagraph"/>
        <w:ind w:left="360"/>
      </w:pPr>
      <w:r>
        <w:rPr>
          <w:rFonts w:ascii="Helvetica" w:hAnsi="Helvetica"/>
          <w:color w:val="000000"/>
          <w:sz w:val="23"/>
          <w:szCs w:val="23"/>
          <w:shd w:val="clear" w:color="auto" w:fill="FFFFFF"/>
        </w:rPr>
        <w:t>.I</w:t>
      </w:r>
      <w:r w:rsidRPr="00B21C4B">
        <w:rPr>
          <w:rFonts w:ascii="Helvetica" w:hAnsi="Helvetica"/>
          <w:color w:val="000000"/>
          <w:sz w:val="23"/>
          <w:szCs w:val="23"/>
          <w:shd w:val="clear" w:color="auto" w:fill="FFFFFF"/>
        </w:rPr>
        <w:t>nvestopedia</w:t>
      </w:r>
      <w:r>
        <w:rPr>
          <w:rFonts w:ascii="Helvetica" w:hAnsi="Helvetica"/>
          <w:color w:val="000000"/>
          <w:sz w:val="23"/>
          <w:szCs w:val="23"/>
          <w:shd w:val="clear" w:color="auto" w:fill="FFFFFF"/>
        </w:rPr>
        <w:t xml:space="preserve"> (2015)</w:t>
      </w:r>
      <w:r w:rsidRPr="00B21C4B">
        <w:rPr>
          <w:rFonts w:ascii="Helvetica" w:hAnsi="Helvetica"/>
          <w:color w:val="000000"/>
          <w:sz w:val="23"/>
          <w:szCs w:val="23"/>
          <w:shd w:val="clear" w:color="auto" w:fill="FFFFFF"/>
        </w:rPr>
        <w:t xml:space="preserve"> </w:t>
      </w:r>
      <w:r>
        <w:rPr>
          <w:rFonts w:ascii="Helvetica" w:hAnsi="Helvetica"/>
          <w:color w:val="000000"/>
          <w:sz w:val="23"/>
          <w:szCs w:val="23"/>
          <w:shd w:val="clear" w:color="auto" w:fill="FFFFFF"/>
        </w:rPr>
        <w:t>A term used in Islamic finance to refer to the obligation that an individual has to donate a certain proportion of wealth each year to charitable causes. Zakat is a mandatory process for Muslims in order to physically and spiritually purify their yearly earnings that are over and above what is required to provide the essential needs of a person or family.</w:t>
      </w:r>
      <w:r>
        <w:rPr>
          <w:rFonts w:ascii="Helvetica" w:hAnsi="Helvetica"/>
          <w:color w:val="000000"/>
          <w:sz w:val="23"/>
          <w:szCs w:val="23"/>
        </w:rPr>
        <w:br/>
      </w:r>
      <w:r w:rsidR="004E24E0">
        <w:t xml:space="preserve">General Forum (2015) </w:t>
      </w:r>
      <w:r w:rsidRPr="00B21C4B">
        <w:t>Zakat is one of the five pillars of Islam. It has been mentioned, along with daily Prayers (</w:t>
      </w:r>
      <w:proofErr w:type="spellStart"/>
      <w:r w:rsidRPr="00B21C4B">
        <w:t>Salaat</w:t>
      </w:r>
      <w:proofErr w:type="spellEnd"/>
      <w:r w:rsidRPr="00B21C4B">
        <w:t xml:space="preserve"> / </w:t>
      </w:r>
      <w:proofErr w:type="spellStart"/>
      <w:r w:rsidRPr="00B21C4B">
        <w:t>Namaz</w:t>
      </w:r>
      <w:proofErr w:type="spellEnd"/>
      <w:r w:rsidRPr="00B21C4B">
        <w:t>), over seventy times in the Quran. </w:t>
      </w:r>
      <w:r w:rsidR="004E24E0">
        <w:t xml:space="preserve">Allah ‘s </w:t>
      </w:r>
      <w:r w:rsidRPr="00B21C4B">
        <w:t xml:space="preserve">word commanding ".....and establish regular </w:t>
      </w:r>
      <w:proofErr w:type="spellStart"/>
      <w:r w:rsidRPr="00B21C4B">
        <w:t>Salaat</w:t>
      </w:r>
      <w:proofErr w:type="spellEnd"/>
      <w:r w:rsidRPr="00B21C4B">
        <w:t xml:space="preserve"> and GIVE regular Zakat....." are referred to in many parts of the Quran. From this we can conclude that after </w:t>
      </w:r>
      <w:proofErr w:type="spellStart"/>
      <w:r w:rsidRPr="00B21C4B">
        <w:t>Salaat</w:t>
      </w:r>
      <w:proofErr w:type="spellEnd"/>
      <w:r w:rsidRPr="00B21C4B">
        <w:t xml:space="preserve">, Zakat is the most important act in Islam. Just as </w:t>
      </w:r>
      <w:proofErr w:type="spellStart"/>
      <w:r w:rsidRPr="00B21C4B">
        <w:t>Salaat</w:t>
      </w:r>
      <w:proofErr w:type="spellEnd"/>
      <w:r w:rsidRPr="00B21C4B">
        <w:t xml:space="preserve"> is the most important act of worship which has to be performed bodily, so is Zakat the main act of worship which has to be performed monetarily. Those who fulfill this duty have been promised abundant reward in this world and hereafter. Whoever evades Zakat has been sternly warned in the Quran and Hadith of the consequences. Linguistically, ZAKAT has two meanings: purification and growth. Technically, it means to purify ones possession of wealth by distributing a prescribed amount to the poor, the indigent, the slaves or captives, and the wayfarer. </w:t>
      </w:r>
      <w:r w:rsidRPr="00B21C4B">
        <w:br/>
      </w:r>
    </w:p>
    <w:p w:rsidR="004E24E0" w:rsidRDefault="004E24E0" w:rsidP="0018339A">
      <w:pPr>
        <w:pStyle w:val="ListParagraph"/>
        <w:numPr>
          <w:ilvl w:val="1"/>
          <w:numId w:val="17"/>
        </w:numPr>
      </w:pPr>
      <w:r>
        <w:t>Numerous value of zakat</w:t>
      </w:r>
    </w:p>
    <w:p w:rsidR="004E24E0" w:rsidRDefault="004E24E0" w:rsidP="004E24E0">
      <w:r>
        <w:t>The numerous value</w:t>
      </w:r>
      <w:r w:rsidR="006B577F">
        <w:t>s</w:t>
      </w:r>
      <w:r>
        <w:t xml:space="preserve"> here below summarized</w:t>
      </w:r>
    </w:p>
    <w:p w:rsidR="004E24E0" w:rsidRDefault="0018339A" w:rsidP="004E24E0">
      <w:r>
        <w:t xml:space="preserve">Table 2.4: </w:t>
      </w:r>
      <w:r w:rsidR="004E24E0">
        <w:t>Benefit/value of zakat</w:t>
      </w:r>
    </w:p>
    <w:tbl>
      <w:tblPr>
        <w:tblStyle w:val="TableGrid"/>
        <w:tblW w:w="0" w:type="auto"/>
        <w:tblLook w:val="04A0" w:firstRow="1" w:lastRow="0" w:firstColumn="1" w:lastColumn="0" w:noHBand="0" w:noVBand="1"/>
      </w:tblPr>
      <w:tblGrid>
        <w:gridCol w:w="828"/>
        <w:gridCol w:w="8748"/>
      </w:tblGrid>
      <w:tr w:rsidR="004E24E0" w:rsidTr="004E24E0">
        <w:tc>
          <w:tcPr>
            <w:tcW w:w="828" w:type="dxa"/>
          </w:tcPr>
          <w:p w:rsidR="004E24E0" w:rsidRDefault="004E24E0" w:rsidP="004E24E0">
            <w:r>
              <w:t>S/N</w:t>
            </w:r>
          </w:p>
        </w:tc>
        <w:tc>
          <w:tcPr>
            <w:tcW w:w="8748" w:type="dxa"/>
          </w:tcPr>
          <w:p w:rsidR="004E24E0" w:rsidRDefault="004E24E0" w:rsidP="004E24E0">
            <w:r>
              <w:t>VALUES</w:t>
            </w:r>
          </w:p>
        </w:tc>
      </w:tr>
      <w:tr w:rsidR="004E24E0" w:rsidTr="004E24E0">
        <w:tc>
          <w:tcPr>
            <w:tcW w:w="828" w:type="dxa"/>
          </w:tcPr>
          <w:p w:rsidR="004E24E0" w:rsidRDefault="004E24E0" w:rsidP="004E24E0">
            <w:r>
              <w:t>1.</w:t>
            </w:r>
          </w:p>
        </w:tc>
        <w:tc>
          <w:tcPr>
            <w:tcW w:w="8748" w:type="dxa"/>
          </w:tcPr>
          <w:p w:rsidR="004E24E0" w:rsidRPr="00EA21F7" w:rsidRDefault="004E24E0" w:rsidP="00EA21F7">
            <w:pPr>
              <w:pStyle w:val="NoSpacing"/>
            </w:pPr>
            <w:r w:rsidRPr="00EA21F7">
              <w:t>It reminds Muslims of the fact that whatever wealth they may possess is due to the blessings of Allah and as such it is to be spent according to the His commands.</w:t>
            </w:r>
            <w:r w:rsidRPr="00EA21F7">
              <w:rPr>
                <w:rStyle w:val="apple-converted-space"/>
              </w:rPr>
              <w:t xml:space="preserve">  </w:t>
            </w:r>
          </w:p>
        </w:tc>
      </w:tr>
      <w:tr w:rsidR="004E24E0" w:rsidTr="004E24E0">
        <w:tc>
          <w:tcPr>
            <w:tcW w:w="828" w:type="dxa"/>
          </w:tcPr>
          <w:p w:rsidR="004E24E0" w:rsidRDefault="004E24E0" w:rsidP="004E24E0">
            <w:r>
              <w:t>2.</w:t>
            </w:r>
          </w:p>
        </w:tc>
        <w:tc>
          <w:tcPr>
            <w:tcW w:w="8748" w:type="dxa"/>
          </w:tcPr>
          <w:p w:rsidR="004E24E0" w:rsidRPr="00EA21F7" w:rsidRDefault="004E24E0" w:rsidP="00EA21F7">
            <w:pPr>
              <w:pStyle w:val="NoSpacing"/>
            </w:pPr>
            <w:r w:rsidRPr="00EA21F7">
              <w:t>Zakat functions as a social security for all. Those who have enough money today pay for what they have. If they need money tomorrow they will get what is necessary to help them live decently.</w:t>
            </w:r>
            <w:r w:rsidRPr="00EA21F7">
              <w:rPr>
                <w:rStyle w:val="apple-converted-space"/>
              </w:rPr>
              <w:t xml:space="preserve">  </w:t>
            </w:r>
          </w:p>
        </w:tc>
      </w:tr>
      <w:tr w:rsidR="004E24E0" w:rsidTr="004E24E0">
        <w:tc>
          <w:tcPr>
            <w:tcW w:w="828" w:type="dxa"/>
          </w:tcPr>
          <w:p w:rsidR="004E24E0" w:rsidRDefault="00EA21F7" w:rsidP="004E24E0">
            <w:r>
              <w:t>3</w:t>
            </w:r>
          </w:p>
        </w:tc>
        <w:tc>
          <w:tcPr>
            <w:tcW w:w="8748" w:type="dxa"/>
          </w:tcPr>
          <w:p w:rsidR="004E24E0" w:rsidRPr="00EA21F7" w:rsidRDefault="004E24E0" w:rsidP="00EA21F7">
            <w:pPr>
              <w:pStyle w:val="NoSpacing"/>
            </w:pPr>
            <w:r w:rsidRPr="00EA21F7">
              <w:t>Zakat payer pays his dues to Allah as an act of worship, a token of submission and an acknowledgment of gratitude. The receiver of Zakat receives it as a grant from Allah out of His bounty, a favor for which he is thankful to Allah.</w:t>
            </w:r>
          </w:p>
        </w:tc>
      </w:tr>
      <w:tr w:rsidR="004E24E0" w:rsidTr="004E24E0">
        <w:tc>
          <w:tcPr>
            <w:tcW w:w="828" w:type="dxa"/>
          </w:tcPr>
          <w:p w:rsidR="004E24E0" w:rsidRDefault="00EA21F7" w:rsidP="004E24E0">
            <w:r>
              <w:t>4</w:t>
            </w:r>
          </w:p>
        </w:tc>
        <w:tc>
          <w:tcPr>
            <w:tcW w:w="8748" w:type="dxa"/>
          </w:tcPr>
          <w:p w:rsidR="004E24E0" w:rsidRPr="00EA21F7" w:rsidRDefault="00EA21F7" w:rsidP="00EA21F7">
            <w:pPr>
              <w:pStyle w:val="NoSpacing"/>
            </w:pPr>
            <w:r w:rsidRPr="00EA21F7">
              <w:t xml:space="preserve">Economically, Zakat is the best check against hoarding. Those who do not invest their wealth </w:t>
            </w:r>
            <w:r w:rsidRPr="00EA21F7">
              <w:lastRenderedPageBreak/>
              <w:t xml:space="preserve">but prefer to save or hoard it would see their wealth dwindling year after year at the rate of the payable Zakat </w:t>
            </w:r>
          </w:p>
        </w:tc>
      </w:tr>
    </w:tbl>
    <w:p w:rsidR="004E24E0" w:rsidRDefault="00EA21F7" w:rsidP="004E24E0">
      <w:r>
        <w:lastRenderedPageBreak/>
        <w:t>Source: Genera</w:t>
      </w:r>
      <w:r w:rsidR="006B577F">
        <w:t>l</w:t>
      </w:r>
      <w:r>
        <w:t xml:space="preserve"> forum; internet access (2015)</w:t>
      </w:r>
    </w:p>
    <w:p w:rsidR="00600DE6" w:rsidRDefault="00600DE6" w:rsidP="004E24E0"/>
    <w:p w:rsidR="00600DE6" w:rsidRDefault="00600DE6" w:rsidP="004E24E0"/>
    <w:p w:rsidR="00EA21F7" w:rsidRDefault="00EA21F7" w:rsidP="0018339A">
      <w:pPr>
        <w:pStyle w:val="ListParagraph"/>
        <w:numPr>
          <w:ilvl w:val="1"/>
          <w:numId w:val="17"/>
        </w:numPr>
      </w:pPr>
      <w:r>
        <w:t>Concept of social responsibility</w:t>
      </w:r>
    </w:p>
    <w:p w:rsidR="008A243F" w:rsidRDefault="00EA21F7" w:rsidP="008A243F">
      <w:r>
        <w:t>In determining the concept</w:t>
      </w:r>
      <w:r w:rsidR="00D74682">
        <w:t xml:space="preserve"> a brief definition here analyzed, Bundle.com </w:t>
      </w:r>
      <w:proofErr w:type="gramStart"/>
      <w:r w:rsidR="00D74682">
        <w:t>( 2015</w:t>
      </w:r>
      <w:proofErr w:type="gramEnd"/>
      <w:r w:rsidR="00D74682">
        <w:t xml:space="preserve">) define social responsibility as  the duty of organization and individuals to act in a way that benefit the society and or/environment.   </w:t>
      </w:r>
    </w:p>
    <w:p w:rsidR="00EA21F7" w:rsidRDefault="00F34BFE" w:rsidP="00F34BFE">
      <w:pPr>
        <w:rPr>
          <w:rFonts w:ascii="Verdana" w:hAnsi="Verdana"/>
          <w:color w:val="000000"/>
          <w:sz w:val="18"/>
          <w:szCs w:val="18"/>
        </w:rPr>
      </w:pPr>
      <w:r>
        <w:t xml:space="preserve">International institute for sustainable development </w:t>
      </w:r>
      <w:r w:rsidR="004969D0">
        <w:t>(</w:t>
      </w:r>
      <w:proofErr w:type="spellStart"/>
      <w:r w:rsidR="004969D0">
        <w:t>iisd</w:t>
      </w:r>
      <w:proofErr w:type="spellEnd"/>
      <w:r w:rsidR="004969D0">
        <w:t>, 2013</w:t>
      </w:r>
      <w:r>
        <w:t>) emulate that</w:t>
      </w:r>
      <w:r w:rsidR="00EA21F7">
        <w:t xml:space="preserve"> </w:t>
      </w:r>
      <w:r>
        <w:rPr>
          <w:rFonts w:ascii="Verdana" w:hAnsi="Verdana"/>
          <w:color w:val="000000"/>
          <w:sz w:val="18"/>
          <w:szCs w:val="18"/>
        </w:rPr>
        <w:t>t</w:t>
      </w:r>
      <w:r w:rsidR="00EA21F7">
        <w:rPr>
          <w:rFonts w:ascii="Verdana" w:hAnsi="Verdana"/>
          <w:color w:val="000000"/>
          <w:sz w:val="18"/>
          <w:szCs w:val="18"/>
        </w:rPr>
        <w:t>he concept of CSR is underpinned by the idea that corporations can no longer act as isolated economic entities operating in detachment from broader society. Traditional views about competitiveness, survival and profitability are being swept away.</w:t>
      </w:r>
      <w:r>
        <w:rPr>
          <w:rFonts w:ascii="Verdana" w:hAnsi="Verdana"/>
          <w:color w:val="000000"/>
          <w:sz w:val="18"/>
          <w:szCs w:val="18"/>
        </w:rPr>
        <w:t xml:space="preserve"> </w:t>
      </w:r>
      <w:r w:rsidR="00EA21F7">
        <w:rPr>
          <w:rFonts w:ascii="Verdana" w:hAnsi="Verdana"/>
          <w:color w:val="000000"/>
          <w:sz w:val="18"/>
          <w:szCs w:val="18"/>
        </w:rPr>
        <w:t>Some of the drivers pushing business towards CSR include:</w:t>
      </w:r>
    </w:p>
    <w:p w:rsidR="00287871" w:rsidRDefault="00287871" w:rsidP="00F34BFE">
      <w:pPr>
        <w:rPr>
          <w:rFonts w:ascii="Verdana" w:hAnsi="Verdana"/>
          <w:color w:val="000000"/>
          <w:sz w:val="18"/>
          <w:szCs w:val="18"/>
        </w:rPr>
      </w:pPr>
      <w:r>
        <w:rPr>
          <w:rFonts w:ascii="Verdana" w:hAnsi="Verdana"/>
          <w:color w:val="000000"/>
          <w:sz w:val="18"/>
          <w:szCs w:val="18"/>
        </w:rPr>
        <w:t>Table 2.5</w:t>
      </w:r>
      <w:r w:rsidR="006B577F">
        <w:rPr>
          <w:rFonts w:ascii="Verdana" w:hAnsi="Verdana"/>
          <w:color w:val="000000"/>
          <w:sz w:val="18"/>
          <w:szCs w:val="18"/>
        </w:rPr>
        <w:t>: Social Responsibility Drivers</w:t>
      </w:r>
    </w:p>
    <w:tbl>
      <w:tblPr>
        <w:tblStyle w:val="TableGrid"/>
        <w:tblW w:w="0" w:type="auto"/>
        <w:tblInd w:w="918" w:type="dxa"/>
        <w:tblLook w:val="04A0" w:firstRow="1" w:lastRow="0" w:firstColumn="1" w:lastColumn="0" w:noHBand="0" w:noVBand="1"/>
      </w:tblPr>
      <w:tblGrid>
        <w:gridCol w:w="990"/>
        <w:gridCol w:w="4140"/>
      </w:tblGrid>
      <w:tr w:rsidR="00287871" w:rsidTr="006B577F">
        <w:tc>
          <w:tcPr>
            <w:tcW w:w="990" w:type="dxa"/>
          </w:tcPr>
          <w:p w:rsidR="00287871" w:rsidRPr="006B577F" w:rsidRDefault="006B577F" w:rsidP="00F34BFE">
            <w:r w:rsidRPr="006B577F">
              <w:t>S/N</w:t>
            </w:r>
          </w:p>
        </w:tc>
        <w:tc>
          <w:tcPr>
            <w:tcW w:w="4140" w:type="dxa"/>
          </w:tcPr>
          <w:p w:rsidR="00287871" w:rsidRPr="006B577F" w:rsidRDefault="006B577F" w:rsidP="00F34BFE">
            <w:r w:rsidRPr="006B577F">
              <w:t>SOCIAL RESPONSIBILITY DRIVERS</w:t>
            </w:r>
          </w:p>
        </w:tc>
      </w:tr>
      <w:tr w:rsidR="00287871" w:rsidTr="006B577F">
        <w:tc>
          <w:tcPr>
            <w:tcW w:w="990" w:type="dxa"/>
          </w:tcPr>
          <w:p w:rsidR="00287871" w:rsidRPr="006B577F" w:rsidRDefault="006B577F" w:rsidP="00F34BFE">
            <w:r w:rsidRPr="006B577F">
              <w:t>1</w:t>
            </w:r>
          </w:p>
        </w:tc>
        <w:tc>
          <w:tcPr>
            <w:tcW w:w="4140" w:type="dxa"/>
          </w:tcPr>
          <w:p w:rsidR="00287871" w:rsidRPr="006B577F" w:rsidRDefault="006B577F" w:rsidP="00F34BFE">
            <w:r w:rsidRPr="006B577F">
              <w:rPr>
                <w:rStyle w:val="Strong"/>
                <w:b w:val="0"/>
                <w:color w:val="000000"/>
              </w:rPr>
              <w:t xml:space="preserve">The shrinking role of government </w:t>
            </w:r>
          </w:p>
        </w:tc>
      </w:tr>
      <w:tr w:rsidR="00287871" w:rsidTr="006B577F">
        <w:tc>
          <w:tcPr>
            <w:tcW w:w="990" w:type="dxa"/>
          </w:tcPr>
          <w:p w:rsidR="00287871" w:rsidRPr="006B577F" w:rsidRDefault="006B577F" w:rsidP="00F34BFE">
            <w:r w:rsidRPr="006B577F">
              <w:t>2</w:t>
            </w:r>
          </w:p>
        </w:tc>
        <w:tc>
          <w:tcPr>
            <w:tcW w:w="4140" w:type="dxa"/>
          </w:tcPr>
          <w:p w:rsidR="00287871" w:rsidRPr="006B577F" w:rsidRDefault="006B577F" w:rsidP="00F34BFE">
            <w:r w:rsidRPr="006B577F">
              <w:rPr>
                <w:rStyle w:val="Strong"/>
                <w:b w:val="0"/>
                <w:color w:val="000000"/>
              </w:rPr>
              <w:t>Demands for greater disclosure</w:t>
            </w:r>
          </w:p>
        </w:tc>
      </w:tr>
      <w:tr w:rsidR="00287871" w:rsidTr="006B577F">
        <w:tc>
          <w:tcPr>
            <w:tcW w:w="990" w:type="dxa"/>
          </w:tcPr>
          <w:p w:rsidR="00287871" w:rsidRPr="006B577F" w:rsidRDefault="006B577F" w:rsidP="00F34BFE">
            <w:r w:rsidRPr="006B577F">
              <w:t>3</w:t>
            </w:r>
          </w:p>
        </w:tc>
        <w:tc>
          <w:tcPr>
            <w:tcW w:w="4140" w:type="dxa"/>
          </w:tcPr>
          <w:p w:rsidR="00287871" w:rsidRPr="006B577F" w:rsidRDefault="006B577F" w:rsidP="00F34BFE">
            <w:r w:rsidRPr="006B577F">
              <w:rPr>
                <w:rStyle w:val="Strong"/>
                <w:b w:val="0"/>
                <w:color w:val="000000"/>
              </w:rPr>
              <w:t>Increased customer interest</w:t>
            </w:r>
          </w:p>
        </w:tc>
      </w:tr>
      <w:tr w:rsidR="00287871" w:rsidTr="006B577F">
        <w:tc>
          <w:tcPr>
            <w:tcW w:w="990" w:type="dxa"/>
          </w:tcPr>
          <w:p w:rsidR="00287871" w:rsidRPr="006B577F" w:rsidRDefault="006B577F" w:rsidP="00F34BFE">
            <w:r w:rsidRPr="006B577F">
              <w:t>4</w:t>
            </w:r>
          </w:p>
        </w:tc>
        <w:tc>
          <w:tcPr>
            <w:tcW w:w="4140" w:type="dxa"/>
          </w:tcPr>
          <w:p w:rsidR="00287871" w:rsidRPr="006B577F" w:rsidRDefault="006B577F" w:rsidP="00F34BFE">
            <w:r w:rsidRPr="006B577F">
              <w:rPr>
                <w:rStyle w:val="Strong"/>
                <w:b w:val="0"/>
                <w:color w:val="000000"/>
              </w:rPr>
              <w:t>Growing investor pressure</w:t>
            </w:r>
          </w:p>
        </w:tc>
      </w:tr>
      <w:tr w:rsidR="00287871" w:rsidTr="006B577F">
        <w:tc>
          <w:tcPr>
            <w:tcW w:w="990" w:type="dxa"/>
          </w:tcPr>
          <w:p w:rsidR="00287871" w:rsidRPr="006B577F" w:rsidRDefault="006B577F" w:rsidP="00F34BFE">
            <w:r w:rsidRPr="006B577F">
              <w:t>5</w:t>
            </w:r>
          </w:p>
        </w:tc>
        <w:tc>
          <w:tcPr>
            <w:tcW w:w="4140" w:type="dxa"/>
          </w:tcPr>
          <w:p w:rsidR="00287871" w:rsidRPr="006B577F" w:rsidRDefault="006B577F" w:rsidP="00F34BFE">
            <w:r w:rsidRPr="006B577F">
              <w:rPr>
                <w:rStyle w:val="Strong"/>
                <w:b w:val="0"/>
                <w:color w:val="000000"/>
              </w:rPr>
              <w:t xml:space="preserve">Competitive </w:t>
            </w:r>
            <w:proofErr w:type="spellStart"/>
            <w:r w:rsidRPr="006B577F">
              <w:rPr>
                <w:rStyle w:val="Strong"/>
                <w:b w:val="0"/>
                <w:color w:val="000000"/>
              </w:rPr>
              <w:t>labour</w:t>
            </w:r>
            <w:proofErr w:type="spellEnd"/>
            <w:r w:rsidRPr="006B577F">
              <w:rPr>
                <w:rStyle w:val="Strong"/>
                <w:b w:val="0"/>
                <w:color w:val="000000"/>
              </w:rPr>
              <w:t xml:space="preserve"> markets</w:t>
            </w:r>
          </w:p>
        </w:tc>
      </w:tr>
      <w:tr w:rsidR="00287871" w:rsidTr="006B577F">
        <w:tc>
          <w:tcPr>
            <w:tcW w:w="990" w:type="dxa"/>
          </w:tcPr>
          <w:p w:rsidR="00287871" w:rsidRPr="006B577F" w:rsidRDefault="004969D0" w:rsidP="00F34BFE">
            <w:r>
              <w:t xml:space="preserve"> </w:t>
            </w:r>
            <w:r w:rsidR="006B577F" w:rsidRPr="006B577F">
              <w:t>6</w:t>
            </w:r>
          </w:p>
        </w:tc>
        <w:tc>
          <w:tcPr>
            <w:tcW w:w="4140" w:type="dxa"/>
          </w:tcPr>
          <w:p w:rsidR="00287871" w:rsidRPr="006B577F" w:rsidRDefault="006B577F" w:rsidP="00F34BFE">
            <w:r w:rsidRPr="006B577F">
              <w:rPr>
                <w:rStyle w:val="Strong"/>
                <w:b w:val="0"/>
                <w:color w:val="000000"/>
              </w:rPr>
              <w:t>Supplier relations</w:t>
            </w:r>
          </w:p>
        </w:tc>
      </w:tr>
    </w:tbl>
    <w:p w:rsidR="00287871" w:rsidRDefault="006B577F" w:rsidP="00287871">
      <w:pPr>
        <w:pStyle w:val="NormalWeb"/>
        <w:shd w:val="clear" w:color="auto" w:fill="FFFFFF"/>
        <w:rPr>
          <w:rFonts w:ascii="Verdana" w:hAnsi="Verdana"/>
          <w:color w:val="000000"/>
          <w:sz w:val="18"/>
          <w:szCs w:val="18"/>
        </w:rPr>
      </w:pPr>
      <w:r>
        <w:rPr>
          <w:rFonts w:ascii="Verdana" w:hAnsi="Verdana"/>
          <w:color w:val="000000"/>
          <w:sz w:val="18"/>
          <w:szCs w:val="18"/>
        </w:rPr>
        <w:t>Source:</w:t>
      </w:r>
      <w:r w:rsidR="00600DE6">
        <w:rPr>
          <w:rFonts w:ascii="Verdana" w:hAnsi="Verdana"/>
          <w:color w:val="000000"/>
          <w:sz w:val="18"/>
          <w:szCs w:val="18"/>
        </w:rPr>
        <w:t xml:space="preserve"> an adaptation from</w:t>
      </w:r>
      <w:r>
        <w:rPr>
          <w:rFonts w:ascii="Verdana" w:hAnsi="Verdana"/>
          <w:color w:val="000000"/>
          <w:sz w:val="18"/>
          <w:szCs w:val="18"/>
        </w:rPr>
        <w:t xml:space="preserve"> </w:t>
      </w:r>
      <w:r>
        <w:t xml:space="preserve">International institute for sustainable development </w:t>
      </w:r>
      <w:r w:rsidR="004969D0">
        <w:t>(</w:t>
      </w:r>
      <w:proofErr w:type="spellStart"/>
      <w:r w:rsidR="004969D0">
        <w:t>iisd</w:t>
      </w:r>
      <w:proofErr w:type="spellEnd"/>
      <w:r w:rsidR="004969D0">
        <w:t>, 2013</w:t>
      </w:r>
      <w:r>
        <w:t>)</w:t>
      </w:r>
    </w:p>
    <w:p w:rsidR="00BE57A8" w:rsidRDefault="00287871" w:rsidP="00BB6F7B">
      <w:pPr>
        <w:pStyle w:val="NormalWeb"/>
        <w:shd w:val="clear" w:color="auto" w:fill="FFFFFF"/>
        <w:spacing w:line="240" w:lineRule="atLeast"/>
      </w:pPr>
      <w:r>
        <w:rPr>
          <w:rFonts w:ascii="Verdana" w:hAnsi="Verdana"/>
          <w:color w:val="000000"/>
          <w:sz w:val="18"/>
          <w:szCs w:val="18"/>
        </w:rPr>
        <w:t xml:space="preserve">2.6. </w:t>
      </w:r>
      <w:r w:rsidR="00BB6F7B">
        <w:t xml:space="preserve">Benefit of social responsibility </w:t>
      </w:r>
    </w:p>
    <w:p w:rsidR="00693F27" w:rsidRDefault="00BB6F7B" w:rsidP="00BE57A8">
      <w:pPr>
        <w:pStyle w:val="NormalWeb"/>
        <w:shd w:val="clear" w:color="auto" w:fill="FFFFFF"/>
      </w:pPr>
      <w:r>
        <w:t xml:space="preserve">Social responsibility </w:t>
      </w:r>
      <w:r w:rsidR="00BE57A8">
        <w:t xml:space="preserve">benefit </w:t>
      </w:r>
      <w:r>
        <w:t>can be categorized into three; company, communities and general public and lastly environment. Here summarized</w:t>
      </w:r>
      <w:r w:rsidR="00BE57A8">
        <w:t xml:space="preserve"> </w:t>
      </w:r>
    </w:p>
    <w:p w:rsidR="00BE57A8" w:rsidRDefault="00BE57A8" w:rsidP="00BE57A8">
      <w:pPr>
        <w:pStyle w:val="NormalWeb"/>
        <w:shd w:val="clear" w:color="auto" w:fill="FFFFFF"/>
      </w:pPr>
      <w:r>
        <w:t xml:space="preserve">Table 2.6:  Benefit of social responsibility </w:t>
      </w:r>
    </w:p>
    <w:tbl>
      <w:tblPr>
        <w:tblStyle w:val="TableGrid"/>
        <w:tblpPr w:leftFromText="180" w:rightFromText="180" w:vertAnchor="text" w:horzAnchor="margin" w:tblpX="-486" w:tblpY="146"/>
        <w:tblW w:w="10440" w:type="dxa"/>
        <w:tblLook w:val="04A0" w:firstRow="1" w:lastRow="0" w:firstColumn="1" w:lastColumn="0" w:noHBand="0" w:noVBand="1"/>
      </w:tblPr>
      <w:tblGrid>
        <w:gridCol w:w="720"/>
        <w:gridCol w:w="3150"/>
        <w:gridCol w:w="3402"/>
        <w:gridCol w:w="3168"/>
      </w:tblGrid>
      <w:tr w:rsidR="00693F27" w:rsidTr="00600DE6">
        <w:tc>
          <w:tcPr>
            <w:tcW w:w="720" w:type="dxa"/>
          </w:tcPr>
          <w:p w:rsidR="00BE57A8" w:rsidRDefault="00BE57A8" w:rsidP="00600DE6">
            <w:pPr>
              <w:pStyle w:val="NormalWeb"/>
              <w:spacing w:line="240" w:lineRule="atLeast"/>
            </w:pPr>
            <w:r>
              <w:t>S/N</w:t>
            </w:r>
          </w:p>
        </w:tc>
        <w:tc>
          <w:tcPr>
            <w:tcW w:w="3150" w:type="dxa"/>
          </w:tcPr>
          <w:p w:rsidR="00BE57A8" w:rsidRDefault="00BE57A8" w:rsidP="00600DE6">
            <w:pPr>
              <w:pStyle w:val="NormalWeb"/>
              <w:spacing w:line="240" w:lineRule="atLeast"/>
            </w:pPr>
            <w:r>
              <w:t>COMPANY</w:t>
            </w:r>
          </w:p>
        </w:tc>
        <w:tc>
          <w:tcPr>
            <w:tcW w:w="3402" w:type="dxa"/>
          </w:tcPr>
          <w:p w:rsidR="00BE57A8" w:rsidRDefault="00BE57A8" w:rsidP="00600DE6">
            <w:pPr>
              <w:pStyle w:val="NormalWeb"/>
              <w:spacing w:line="240" w:lineRule="atLeast"/>
            </w:pPr>
            <w:r>
              <w:t>COMMUNITIES/PUBLIC</w:t>
            </w:r>
          </w:p>
        </w:tc>
        <w:tc>
          <w:tcPr>
            <w:tcW w:w="3168" w:type="dxa"/>
          </w:tcPr>
          <w:p w:rsidR="00BE57A8" w:rsidRDefault="00BE57A8" w:rsidP="00600DE6">
            <w:pPr>
              <w:pStyle w:val="NormalWeb"/>
              <w:spacing w:line="240" w:lineRule="atLeast"/>
            </w:pPr>
            <w:r>
              <w:t>ENVIRONMENT</w:t>
            </w:r>
          </w:p>
        </w:tc>
      </w:tr>
      <w:tr w:rsidR="00693F27" w:rsidTr="00600DE6">
        <w:tc>
          <w:tcPr>
            <w:tcW w:w="720" w:type="dxa"/>
          </w:tcPr>
          <w:p w:rsidR="00BE57A8" w:rsidRDefault="00BE57A8" w:rsidP="00600DE6">
            <w:pPr>
              <w:pStyle w:val="NormalWeb"/>
              <w:spacing w:line="240" w:lineRule="atLeast"/>
            </w:pPr>
            <w:r>
              <w:t>1</w:t>
            </w:r>
          </w:p>
        </w:tc>
        <w:tc>
          <w:tcPr>
            <w:tcW w:w="3150" w:type="dxa"/>
          </w:tcPr>
          <w:p w:rsidR="00BE57A8" w:rsidRPr="00BB6F7B" w:rsidRDefault="00BE57A8" w:rsidP="00600DE6">
            <w:pPr>
              <w:shd w:val="clear" w:color="auto" w:fill="FFFFFF"/>
              <w:spacing w:before="100" w:beforeAutospacing="1" w:after="100" w:afterAutospacing="1" w:line="240" w:lineRule="atLeast"/>
              <w:rPr>
                <w:rFonts w:ascii="Verdana" w:hAnsi="Verdana"/>
                <w:color w:val="000000"/>
                <w:sz w:val="18"/>
                <w:szCs w:val="18"/>
              </w:rPr>
            </w:pPr>
            <w:r>
              <w:rPr>
                <w:rFonts w:ascii="Verdana" w:hAnsi="Verdana"/>
                <w:color w:val="000000"/>
                <w:sz w:val="18"/>
                <w:szCs w:val="18"/>
              </w:rPr>
              <w:t>Improved financial performance;</w:t>
            </w:r>
          </w:p>
        </w:tc>
        <w:tc>
          <w:tcPr>
            <w:tcW w:w="3402" w:type="dxa"/>
          </w:tcPr>
          <w:p w:rsidR="00BE57A8" w:rsidRDefault="00BE57A8" w:rsidP="00600DE6">
            <w:pPr>
              <w:pStyle w:val="NormalWeb"/>
              <w:spacing w:line="240" w:lineRule="atLeast"/>
            </w:pPr>
            <w:r>
              <w:rPr>
                <w:rFonts w:ascii="Verdana" w:hAnsi="Verdana"/>
                <w:color w:val="000000"/>
                <w:sz w:val="18"/>
                <w:szCs w:val="18"/>
              </w:rPr>
              <w:t xml:space="preserve">Charitable contributions </w:t>
            </w:r>
          </w:p>
        </w:tc>
        <w:tc>
          <w:tcPr>
            <w:tcW w:w="3168" w:type="dxa"/>
          </w:tcPr>
          <w:p w:rsidR="00BE57A8" w:rsidRDefault="00BE57A8" w:rsidP="00600DE6">
            <w:pPr>
              <w:pStyle w:val="NormalWeb"/>
              <w:spacing w:line="240" w:lineRule="atLeast"/>
            </w:pPr>
            <w:r>
              <w:rPr>
                <w:rFonts w:ascii="Verdana" w:hAnsi="Verdana"/>
                <w:color w:val="000000"/>
                <w:sz w:val="18"/>
                <w:szCs w:val="18"/>
              </w:rPr>
              <w:t xml:space="preserve">Greater material recyclability </w:t>
            </w:r>
          </w:p>
        </w:tc>
      </w:tr>
      <w:tr w:rsidR="00693F27" w:rsidTr="00600DE6">
        <w:tc>
          <w:tcPr>
            <w:tcW w:w="720" w:type="dxa"/>
          </w:tcPr>
          <w:p w:rsidR="00BE57A8" w:rsidRDefault="00BE57A8" w:rsidP="00600DE6">
            <w:pPr>
              <w:pStyle w:val="NormalWeb"/>
              <w:spacing w:line="240" w:lineRule="atLeast"/>
            </w:pPr>
            <w:r>
              <w:t>2</w:t>
            </w:r>
          </w:p>
        </w:tc>
        <w:tc>
          <w:tcPr>
            <w:tcW w:w="3150" w:type="dxa"/>
          </w:tcPr>
          <w:p w:rsidR="00BE57A8" w:rsidRDefault="00BE57A8" w:rsidP="00600DE6">
            <w:pPr>
              <w:pStyle w:val="NormalWeb"/>
              <w:spacing w:line="240" w:lineRule="atLeast"/>
            </w:pPr>
            <w:r>
              <w:rPr>
                <w:rFonts w:ascii="Verdana" w:hAnsi="Verdana"/>
                <w:color w:val="000000"/>
                <w:sz w:val="18"/>
                <w:szCs w:val="18"/>
              </w:rPr>
              <w:t xml:space="preserve">Lower operating costs </w:t>
            </w:r>
          </w:p>
        </w:tc>
        <w:tc>
          <w:tcPr>
            <w:tcW w:w="3402" w:type="dxa"/>
          </w:tcPr>
          <w:p w:rsidR="00BE57A8" w:rsidRDefault="00BE57A8" w:rsidP="00600DE6">
            <w:pPr>
              <w:pStyle w:val="NormalWeb"/>
              <w:spacing w:line="240" w:lineRule="atLeast"/>
            </w:pPr>
            <w:r>
              <w:rPr>
                <w:rFonts w:ascii="Verdana" w:hAnsi="Verdana"/>
                <w:color w:val="000000"/>
                <w:sz w:val="18"/>
                <w:szCs w:val="18"/>
              </w:rPr>
              <w:t xml:space="preserve">Employee volunteer programs </w:t>
            </w:r>
          </w:p>
        </w:tc>
        <w:tc>
          <w:tcPr>
            <w:tcW w:w="3168" w:type="dxa"/>
          </w:tcPr>
          <w:p w:rsidR="00BE57A8" w:rsidRDefault="00BE57A8" w:rsidP="00600DE6">
            <w:pPr>
              <w:pStyle w:val="NormalWeb"/>
              <w:spacing w:line="240" w:lineRule="atLeast"/>
            </w:pPr>
            <w:r>
              <w:rPr>
                <w:rFonts w:ascii="Verdana" w:hAnsi="Verdana"/>
                <w:color w:val="000000"/>
                <w:sz w:val="18"/>
                <w:szCs w:val="18"/>
              </w:rPr>
              <w:t xml:space="preserve">Better product durability and functionality </w:t>
            </w:r>
          </w:p>
        </w:tc>
      </w:tr>
      <w:tr w:rsidR="00693F27" w:rsidTr="00600DE6">
        <w:tc>
          <w:tcPr>
            <w:tcW w:w="720" w:type="dxa"/>
          </w:tcPr>
          <w:p w:rsidR="00BE57A8" w:rsidRDefault="00BE57A8" w:rsidP="00600DE6">
            <w:pPr>
              <w:pStyle w:val="NormalWeb"/>
              <w:spacing w:line="240" w:lineRule="atLeast"/>
            </w:pPr>
            <w:r>
              <w:t>3</w:t>
            </w:r>
          </w:p>
        </w:tc>
        <w:tc>
          <w:tcPr>
            <w:tcW w:w="3150" w:type="dxa"/>
          </w:tcPr>
          <w:p w:rsidR="00BE57A8" w:rsidRDefault="00BE57A8" w:rsidP="00600DE6">
            <w:pPr>
              <w:pStyle w:val="NormalWeb"/>
              <w:spacing w:line="240" w:lineRule="atLeast"/>
            </w:pPr>
            <w:r>
              <w:rPr>
                <w:rFonts w:ascii="Verdana" w:hAnsi="Verdana"/>
                <w:color w:val="000000"/>
                <w:sz w:val="18"/>
                <w:szCs w:val="18"/>
              </w:rPr>
              <w:t xml:space="preserve">Enhanced brand image and reputation </w:t>
            </w:r>
          </w:p>
        </w:tc>
        <w:tc>
          <w:tcPr>
            <w:tcW w:w="3402" w:type="dxa"/>
          </w:tcPr>
          <w:p w:rsidR="00BE57A8" w:rsidRDefault="00BE57A8" w:rsidP="00600DE6">
            <w:pPr>
              <w:pStyle w:val="NormalWeb"/>
              <w:spacing w:line="240" w:lineRule="atLeast"/>
            </w:pPr>
            <w:r>
              <w:rPr>
                <w:rFonts w:ascii="Verdana" w:hAnsi="Verdana"/>
                <w:color w:val="000000"/>
                <w:sz w:val="18"/>
                <w:szCs w:val="18"/>
              </w:rPr>
              <w:t>Corporate invo</w:t>
            </w:r>
            <w:r w:rsidR="00600DE6">
              <w:rPr>
                <w:rFonts w:ascii="Verdana" w:hAnsi="Verdana"/>
                <w:color w:val="000000"/>
                <w:sz w:val="18"/>
                <w:szCs w:val="18"/>
              </w:rPr>
              <w:t xml:space="preserve">lvement in community education, </w:t>
            </w:r>
            <w:r>
              <w:rPr>
                <w:rFonts w:ascii="Verdana" w:hAnsi="Verdana"/>
                <w:color w:val="000000"/>
                <w:sz w:val="18"/>
                <w:szCs w:val="18"/>
              </w:rPr>
              <w:t xml:space="preserve">employment and homelessness programs </w:t>
            </w:r>
          </w:p>
        </w:tc>
        <w:tc>
          <w:tcPr>
            <w:tcW w:w="3168" w:type="dxa"/>
          </w:tcPr>
          <w:p w:rsidR="00BE57A8" w:rsidRDefault="00BE57A8" w:rsidP="00600DE6">
            <w:pPr>
              <w:pStyle w:val="NormalWeb"/>
              <w:spacing w:line="240" w:lineRule="atLeast"/>
            </w:pPr>
            <w:r>
              <w:rPr>
                <w:rFonts w:ascii="Verdana" w:hAnsi="Verdana"/>
                <w:color w:val="000000"/>
                <w:sz w:val="18"/>
                <w:szCs w:val="18"/>
              </w:rPr>
              <w:t xml:space="preserve">Greater use of renewable resources </w:t>
            </w:r>
          </w:p>
        </w:tc>
      </w:tr>
      <w:tr w:rsidR="00693F27" w:rsidTr="00600DE6">
        <w:tc>
          <w:tcPr>
            <w:tcW w:w="720" w:type="dxa"/>
          </w:tcPr>
          <w:p w:rsidR="00BE57A8" w:rsidRDefault="00BE57A8" w:rsidP="00600DE6">
            <w:pPr>
              <w:pStyle w:val="NormalWeb"/>
              <w:spacing w:line="240" w:lineRule="atLeast"/>
            </w:pPr>
            <w:r>
              <w:lastRenderedPageBreak/>
              <w:t>4</w:t>
            </w:r>
          </w:p>
        </w:tc>
        <w:tc>
          <w:tcPr>
            <w:tcW w:w="3150" w:type="dxa"/>
          </w:tcPr>
          <w:p w:rsidR="00BE57A8" w:rsidRDefault="00BE57A8" w:rsidP="00600DE6">
            <w:pPr>
              <w:pStyle w:val="NormalWeb"/>
              <w:spacing w:line="240" w:lineRule="atLeast"/>
            </w:pPr>
            <w:r>
              <w:rPr>
                <w:rFonts w:ascii="Verdana" w:hAnsi="Verdana"/>
                <w:color w:val="000000"/>
                <w:sz w:val="18"/>
                <w:szCs w:val="18"/>
              </w:rPr>
              <w:t xml:space="preserve">Increased sales and customer loyalty </w:t>
            </w:r>
          </w:p>
        </w:tc>
        <w:tc>
          <w:tcPr>
            <w:tcW w:w="3402" w:type="dxa"/>
          </w:tcPr>
          <w:p w:rsidR="00BE57A8" w:rsidRDefault="00BE57A8" w:rsidP="00600DE6">
            <w:pPr>
              <w:shd w:val="clear" w:color="auto" w:fill="FFFFFF"/>
              <w:spacing w:before="100" w:beforeAutospacing="1" w:after="100" w:afterAutospacing="1" w:line="240" w:lineRule="atLeast"/>
              <w:rPr>
                <w:rFonts w:ascii="Verdana" w:hAnsi="Verdana"/>
                <w:color w:val="000000"/>
                <w:sz w:val="18"/>
                <w:szCs w:val="18"/>
              </w:rPr>
            </w:pPr>
            <w:r>
              <w:rPr>
                <w:rFonts w:ascii="Verdana" w:hAnsi="Verdana"/>
                <w:color w:val="000000"/>
                <w:sz w:val="18"/>
                <w:szCs w:val="18"/>
              </w:rPr>
              <w:t>Product safety and quality.</w:t>
            </w:r>
          </w:p>
          <w:p w:rsidR="00BE57A8" w:rsidRDefault="00BE57A8" w:rsidP="00600DE6">
            <w:pPr>
              <w:pStyle w:val="NormalWeb"/>
              <w:spacing w:line="240" w:lineRule="atLeast"/>
            </w:pPr>
            <w:r>
              <w:t xml:space="preserve"> </w:t>
            </w:r>
          </w:p>
        </w:tc>
        <w:tc>
          <w:tcPr>
            <w:tcW w:w="3168" w:type="dxa"/>
          </w:tcPr>
          <w:p w:rsidR="00BE57A8" w:rsidRDefault="00BE57A8" w:rsidP="00600DE6">
            <w:pPr>
              <w:pStyle w:val="NormalWeb"/>
              <w:spacing w:line="240" w:lineRule="atLeast"/>
            </w:pPr>
            <w:r>
              <w:rPr>
                <w:rFonts w:ascii="Verdana" w:hAnsi="Verdana"/>
                <w:color w:val="000000"/>
                <w:sz w:val="18"/>
                <w:szCs w:val="18"/>
              </w:rPr>
              <w:t xml:space="preserve">Integration of environmental management tools into business plans </w:t>
            </w:r>
          </w:p>
        </w:tc>
      </w:tr>
      <w:tr w:rsidR="00693F27" w:rsidTr="00600DE6">
        <w:trPr>
          <w:trHeight w:val="480"/>
        </w:trPr>
        <w:tc>
          <w:tcPr>
            <w:tcW w:w="720" w:type="dxa"/>
          </w:tcPr>
          <w:p w:rsidR="00BE57A8" w:rsidRDefault="00BE57A8" w:rsidP="00600DE6">
            <w:pPr>
              <w:pStyle w:val="NormalWeb"/>
              <w:spacing w:line="240" w:lineRule="atLeast"/>
            </w:pPr>
            <w:r>
              <w:t>5</w:t>
            </w:r>
          </w:p>
        </w:tc>
        <w:tc>
          <w:tcPr>
            <w:tcW w:w="3150" w:type="dxa"/>
          </w:tcPr>
          <w:p w:rsidR="00BE57A8" w:rsidRDefault="00BE57A8" w:rsidP="00600DE6">
            <w:pPr>
              <w:pStyle w:val="NormalWeb"/>
              <w:spacing w:line="240" w:lineRule="atLeast"/>
            </w:pPr>
            <w:r>
              <w:rPr>
                <w:rFonts w:ascii="Verdana" w:hAnsi="Verdana"/>
                <w:color w:val="000000"/>
                <w:sz w:val="18"/>
                <w:szCs w:val="18"/>
              </w:rPr>
              <w:t xml:space="preserve">Greater productivity and quality </w:t>
            </w:r>
          </w:p>
        </w:tc>
        <w:tc>
          <w:tcPr>
            <w:tcW w:w="3402" w:type="dxa"/>
          </w:tcPr>
          <w:p w:rsidR="00BE57A8" w:rsidRDefault="00BE57A8" w:rsidP="00600DE6">
            <w:pPr>
              <w:pStyle w:val="NormalWeb"/>
              <w:spacing w:line="240" w:lineRule="atLeast"/>
            </w:pPr>
          </w:p>
        </w:tc>
        <w:tc>
          <w:tcPr>
            <w:tcW w:w="3168" w:type="dxa"/>
          </w:tcPr>
          <w:p w:rsidR="00BE57A8" w:rsidRDefault="00BE57A8" w:rsidP="00600DE6">
            <w:pPr>
              <w:pStyle w:val="NormalWeb"/>
              <w:spacing w:line="240" w:lineRule="atLeast"/>
            </w:pPr>
          </w:p>
        </w:tc>
      </w:tr>
      <w:tr w:rsidR="00693F27" w:rsidTr="00600DE6">
        <w:trPr>
          <w:trHeight w:val="150"/>
        </w:trPr>
        <w:tc>
          <w:tcPr>
            <w:tcW w:w="720" w:type="dxa"/>
          </w:tcPr>
          <w:p w:rsidR="00BE57A8" w:rsidRDefault="00BE57A8" w:rsidP="00600DE6">
            <w:pPr>
              <w:pStyle w:val="NormalWeb"/>
              <w:spacing w:line="240" w:lineRule="atLeast"/>
            </w:pPr>
            <w:r>
              <w:t>6</w:t>
            </w:r>
          </w:p>
        </w:tc>
        <w:tc>
          <w:tcPr>
            <w:tcW w:w="3150" w:type="dxa"/>
          </w:tcPr>
          <w:p w:rsidR="00BE57A8" w:rsidRDefault="00BE57A8" w:rsidP="00600DE6">
            <w:pPr>
              <w:pStyle w:val="NormalWeb"/>
              <w:spacing w:line="240" w:lineRule="atLeast"/>
              <w:rPr>
                <w:rFonts w:ascii="Verdana" w:hAnsi="Verdana"/>
                <w:color w:val="000000"/>
                <w:sz w:val="18"/>
                <w:szCs w:val="18"/>
              </w:rPr>
            </w:pPr>
            <w:r>
              <w:rPr>
                <w:rFonts w:ascii="Verdana" w:hAnsi="Verdana"/>
                <w:color w:val="000000"/>
                <w:sz w:val="18"/>
                <w:szCs w:val="18"/>
              </w:rPr>
              <w:t xml:space="preserve">More ability to attract and retain employees </w:t>
            </w:r>
          </w:p>
        </w:tc>
        <w:tc>
          <w:tcPr>
            <w:tcW w:w="3402" w:type="dxa"/>
          </w:tcPr>
          <w:p w:rsidR="00BE57A8" w:rsidRDefault="00BE57A8" w:rsidP="00600DE6">
            <w:pPr>
              <w:pStyle w:val="NormalWeb"/>
              <w:spacing w:line="240" w:lineRule="atLeast"/>
            </w:pPr>
          </w:p>
        </w:tc>
        <w:tc>
          <w:tcPr>
            <w:tcW w:w="3168" w:type="dxa"/>
          </w:tcPr>
          <w:p w:rsidR="00BE57A8" w:rsidRDefault="00BE57A8" w:rsidP="00600DE6">
            <w:pPr>
              <w:pStyle w:val="NormalWeb"/>
              <w:spacing w:line="240" w:lineRule="atLeast"/>
            </w:pPr>
          </w:p>
        </w:tc>
      </w:tr>
      <w:tr w:rsidR="00693F27" w:rsidTr="00600DE6">
        <w:trPr>
          <w:trHeight w:val="135"/>
        </w:trPr>
        <w:tc>
          <w:tcPr>
            <w:tcW w:w="720" w:type="dxa"/>
          </w:tcPr>
          <w:p w:rsidR="00BE57A8" w:rsidRDefault="00BE57A8" w:rsidP="00600DE6">
            <w:pPr>
              <w:pStyle w:val="NormalWeb"/>
              <w:spacing w:line="240" w:lineRule="atLeast"/>
            </w:pPr>
            <w:r>
              <w:t>7</w:t>
            </w:r>
          </w:p>
        </w:tc>
        <w:tc>
          <w:tcPr>
            <w:tcW w:w="3150" w:type="dxa"/>
          </w:tcPr>
          <w:p w:rsidR="00BE57A8" w:rsidRDefault="00BE57A8" w:rsidP="00600DE6">
            <w:pPr>
              <w:shd w:val="clear" w:color="auto" w:fill="FFFFFF"/>
              <w:spacing w:before="100" w:beforeAutospacing="1" w:after="100" w:afterAutospacing="1" w:line="240" w:lineRule="atLeast"/>
              <w:rPr>
                <w:rFonts w:ascii="Verdana" w:hAnsi="Verdana"/>
                <w:color w:val="000000"/>
                <w:sz w:val="18"/>
                <w:szCs w:val="18"/>
              </w:rPr>
            </w:pPr>
            <w:r>
              <w:rPr>
                <w:rFonts w:ascii="Verdana" w:hAnsi="Verdana"/>
                <w:color w:val="000000"/>
                <w:sz w:val="18"/>
                <w:szCs w:val="18"/>
              </w:rPr>
              <w:t>Reduced regulatory oversight;</w:t>
            </w:r>
          </w:p>
        </w:tc>
        <w:tc>
          <w:tcPr>
            <w:tcW w:w="3402" w:type="dxa"/>
          </w:tcPr>
          <w:p w:rsidR="00BE57A8" w:rsidRDefault="00BE57A8" w:rsidP="00600DE6">
            <w:pPr>
              <w:pStyle w:val="NormalWeb"/>
              <w:spacing w:line="240" w:lineRule="atLeast"/>
            </w:pPr>
          </w:p>
        </w:tc>
        <w:tc>
          <w:tcPr>
            <w:tcW w:w="3168" w:type="dxa"/>
          </w:tcPr>
          <w:p w:rsidR="00BE57A8" w:rsidRDefault="00BE57A8" w:rsidP="00600DE6">
            <w:pPr>
              <w:pStyle w:val="NormalWeb"/>
              <w:spacing w:line="240" w:lineRule="atLeast"/>
            </w:pPr>
          </w:p>
        </w:tc>
      </w:tr>
      <w:tr w:rsidR="00693F27" w:rsidTr="00600DE6">
        <w:trPr>
          <w:trHeight w:val="111"/>
        </w:trPr>
        <w:tc>
          <w:tcPr>
            <w:tcW w:w="720" w:type="dxa"/>
          </w:tcPr>
          <w:p w:rsidR="00BE57A8" w:rsidRDefault="00BE57A8" w:rsidP="00600DE6">
            <w:pPr>
              <w:pStyle w:val="NormalWeb"/>
              <w:spacing w:line="240" w:lineRule="atLeast"/>
            </w:pPr>
            <w:r>
              <w:t>8</w:t>
            </w:r>
          </w:p>
        </w:tc>
        <w:tc>
          <w:tcPr>
            <w:tcW w:w="3150" w:type="dxa"/>
          </w:tcPr>
          <w:p w:rsidR="00BE57A8" w:rsidRDefault="00BE57A8" w:rsidP="00600DE6">
            <w:pPr>
              <w:pStyle w:val="NormalWeb"/>
              <w:spacing w:line="240" w:lineRule="atLeast"/>
              <w:rPr>
                <w:rFonts w:ascii="Verdana" w:hAnsi="Verdana"/>
                <w:color w:val="000000"/>
                <w:sz w:val="18"/>
                <w:szCs w:val="18"/>
              </w:rPr>
            </w:pPr>
            <w:r>
              <w:rPr>
                <w:rFonts w:ascii="Verdana" w:hAnsi="Verdana"/>
                <w:color w:val="000000"/>
                <w:sz w:val="18"/>
                <w:szCs w:val="18"/>
              </w:rPr>
              <w:t xml:space="preserve">Access to capital </w:t>
            </w:r>
          </w:p>
        </w:tc>
        <w:tc>
          <w:tcPr>
            <w:tcW w:w="3402" w:type="dxa"/>
          </w:tcPr>
          <w:p w:rsidR="00BE57A8" w:rsidRDefault="00BE57A8" w:rsidP="00600DE6">
            <w:pPr>
              <w:pStyle w:val="NormalWeb"/>
              <w:spacing w:line="240" w:lineRule="atLeast"/>
            </w:pPr>
          </w:p>
        </w:tc>
        <w:tc>
          <w:tcPr>
            <w:tcW w:w="3168" w:type="dxa"/>
          </w:tcPr>
          <w:p w:rsidR="00BE57A8" w:rsidRDefault="00BE57A8" w:rsidP="00600DE6">
            <w:pPr>
              <w:pStyle w:val="NormalWeb"/>
              <w:spacing w:line="240" w:lineRule="atLeast"/>
            </w:pPr>
          </w:p>
        </w:tc>
      </w:tr>
      <w:tr w:rsidR="00693F27" w:rsidTr="00600DE6">
        <w:trPr>
          <w:trHeight w:val="126"/>
        </w:trPr>
        <w:tc>
          <w:tcPr>
            <w:tcW w:w="720" w:type="dxa"/>
          </w:tcPr>
          <w:p w:rsidR="00BE57A8" w:rsidRDefault="00BE57A8" w:rsidP="00600DE6">
            <w:pPr>
              <w:pStyle w:val="NormalWeb"/>
              <w:spacing w:line="240" w:lineRule="atLeast"/>
            </w:pPr>
            <w:r>
              <w:t xml:space="preserve"> 9</w:t>
            </w:r>
          </w:p>
        </w:tc>
        <w:tc>
          <w:tcPr>
            <w:tcW w:w="3150" w:type="dxa"/>
          </w:tcPr>
          <w:p w:rsidR="00BE57A8" w:rsidRDefault="00BE57A8" w:rsidP="00600DE6">
            <w:pPr>
              <w:pStyle w:val="NormalWeb"/>
              <w:spacing w:line="240" w:lineRule="atLeast"/>
              <w:rPr>
                <w:rFonts w:ascii="Verdana" w:hAnsi="Verdana"/>
                <w:color w:val="000000"/>
                <w:sz w:val="18"/>
                <w:szCs w:val="18"/>
              </w:rPr>
            </w:pPr>
            <w:r>
              <w:rPr>
                <w:rFonts w:ascii="Verdana" w:hAnsi="Verdana"/>
                <w:color w:val="000000"/>
                <w:sz w:val="18"/>
                <w:szCs w:val="18"/>
              </w:rPr>
              <w:t xml:space="preserve">Workforce diversity </w:t>
            </w:r>
          </w:p>
        </w:tc>
        <w:tc>
          <w:tcPr>
            <w:tcW w:w="3402" w:type="dxa"/>
          </w:tcPr>
          <w:p w:rsidR="00BE57A8" w:rsidRDefault="00BE57A8" w:rsidP="00600DE6">
            <w:pPr>
              <w:pStyle w:val="NormalWeb"/>
              <w:spacing w:line="240" w:lineRule="atLeast"/>
            </w:pPr>
          </w:p>
        </w:tc>
        <w:tc>
          <w:tcPr>
            <w:tcW w:w="3168" w:type="dxa"/>
          </w:tcPr>
          <w:p w:rsidR="00BE57A8" w:rsidRDefault="00BE57A8" w:rsidP="00600DE6">
            <w:pPr>
              <w:pStyle w:val="NormalWeb"/>
              <w:spacing w:line="240" w:lineRule="atLeast"/>
            </w:pPr>
          </w:p>
        </w:tc>
      </w:tr>
      <w:tr w:rsidR="00693F27" w:rsidTr="00600DE6">
        <w:trPr>
          <w:trHeight w:val="135"/>
        </w:trPr>
        <w:tc>
          <w:tcPr>
            <w:tcW w:w="720" w:type="dxa"/>
          </w:tcPr>
          <w:p w:rsidR="00BE57A8" w:rsidRDefault="00BE57A8" w:rsidP="00600DE6">
            <w:pPr>
              <w:pStyle w:val="NormalWeb"/>
              <w:spacing w:line="240" w:lineRule="atLeast"/>
            </w:pPr>
            <w:r>
              <w:t>10</w:t>
            </w:r>
          </w:p>
        </w:tc>
        <w:tc>
          <w:tcPr>
            <w:tcW w:w="3150" w:type="dxa"/>
          </w:tcPr>
          <w:p w:rsidR="00BE57A8" w:rsidRDefault="00BE57A8" w:rsidP="00600DE6">
            <w:pPr>
              <w:pStyle w:val="NormalWeb"/>
              <w:spacing w:line="240" w:lineRule="atLeast"/>
              <w:rPr>
                <w:rFonts w:ascii="Verdana" w:hAnsi="Verdana"/>
                <w:color w:val="000000"/>
                <w:sz w:val="18"/>
                <w:szCs w:val="18"/>
              </w:rPr>
            </w:pPr>
            <w:r>
              <w:rPr>
                <w:rFonts w:ascii="Verdana" w:hAnsi="Verdana"/>
                <w:color w:val="000000"/>
                <w:sz w:val="18"/>
                <w:szCs w:val="18"/>
              </w:rPr>
              <w:t xml:space="preserve">Product safety and decreased liability. </w:t>
            </w:r>
          </w:p>
        </w:tc>
        <w:tc>
          <w:tcPr>
            <w:tcW w:w="3402" w:type="dxa"/>
          </w:tcPr>
          <w:p w:rsidR="00BE57A8" w:rsidRDefault="00BE57A8" w:rsidP="00600DE6">
            <w:pPr>
              <w:pStyle w:val="NormalWeb"/>
              <w:spacing w:line="240" w:lineRule="atLeast"/>
            </w:pPr>
          </w:p>
        </w:tc>
        <w:tc>
          <w:tcPr>
            <w:tcW w:w="3168" w:type="dxa"/>
          </w:tcPr>
          <w:p w:rsidR="00BE57A8" w:rsidRDefault="00BE57A8" w:rsidP="00600DE6">
            <w:pPr>
              <w:pStyle w:val="NormalWeb"/>
              <w:spacing w:line="240" w:lineRule="atLeast"/>
            </w:pPr>
          </w:p>
        </w:tc>
      </w:tr>
    </w:tbl>
    <w:p w:rsidR="00600DE6" w:rsidRDefault="00600DE6" w:rsidP="00600DE6">
      <w:pPr>
        <w:pStyle w:val="NormalWeb"/>
        <w:shd w:val="clear" w:color="auto" w:fill="FFFFFF"/>
        <w:rPr>
          <w:rFonts w:ascii="Verdana" w:hAnsi="Verdana"/>
          <w:color w:val="000000"/>
          <w:sz w:val="18"/>
          <w:szCs w:val="18"/>
        </w:rPr>
      </w:pPr>
      <w:r>
        <w:rPr>
          <w:rFonts w:ascii="Verdana" w:hAnsi="Verdana"/>
          <w:color w:val="000000"/>
          <w:sz w:val="18"/>
          <w:szCs w:val="18"/>
        </w:rPr>
        <w:t xml:space="preserve">Source: an adaptation from </w:t>
      </w:r>
      <w:r>
        <w:t>International institute for sustainable development (</w:t>
      </w:r>
      <w:proofErr w:type="spellStart"/>
      <w:r>
        <w:t>iisd</w:t>
      </w:r>
      <w:proofErr w:type="spellEnd"/>
      <w:r>
        <w:t>, 2013)</w:t>
      </w:r>
    </w:p>
    <w:p w:rsidR="00600DE6" w:rsidRDefault="00600DE6" w:rsidP="00F46763">
      <w:pPr>
        <w:pStyle w:val="ListParagraph"/>
        <w:numPr>
          <w:ilvl w:val="1"/>
          <w:numId w:val="11"/>
        </w:numPr>
      </w:pPr>
      <w:r>
        <w:t xml:space="preserve"> Zakat and social responsibility a link to entrepreneurship</w:t>
      </w:r>
    </w:p>
    <w:p w:rsidR="00EA21F7" w:rsidRDefault="00600DE6" w:rsidP="004E24E0">
      <w:r>
        <w:t xml:space="preserve"> </w:t>
      </w:r>
      <w:r w:rsidR="00FC0B40">
        <w:t>In getting to link of relationship of Zakat and social responsibility to entrepreneurship is an idea of understanding that zakat is like social responsibility. Zakat is obligation authorized by Allah (SWA) on every single Muslim to give out of his wealth to the prescribed needies. So also</w:t>
      </w:r>
      <w:r w:rsidR="00F46763">
        <w:t xml:space="preserve">, </w:t>
      </w:r>
      <w:r w:rsidR="00FC0B40">
        <w:t>social responsibility is an obligation by</w:t>
      </w:r>
      <w:r w:rsidR="00F46763">
        <w:t xml:space="preserve"> an</w:t>
      </w:r>
      <w:r w:rsidR="00FC0B40">
        <w:t xml:space="preserve"> organization or individual entrepreneur to give out of his wealth beyond the necessary requirement to communities, employee, customers and environment. Since both two aims at voluntary obligation of assistance </w:t>
      </w:r>
      <w:r w:rsidR="00F46763">
        <w:t>and all has to do with wealth</w:t>
      </w:r>
      <w:r w:rsidR="00FC0B40">
        <w:t xml:space="preserve">.  </w:t>
      </w:r>
      <w:r w:rsidR="00F46763">
        <w:t>Therefore entrepreneurs can use this opportunities to achieved their busin</w:t>
      </w:r>
      <w:bookmarkStart w:id="0" w:name="_GoBack"/>
      <w:bookmarkEnd w:id="0"/>
      <w:r w:rsidR="00F46763">
        <w:t>ess goal of enhancing profit through an exercise of good deed which really has an appreciation of profit maximization.</w:t>
      </w:r>
    </w:p>
    <w:p w:rsidR="00F46763" w:rsidRDefault="00F46763" w:rsidP="00F46763">
      <w:pPr>
        <w:pStyle w:val="ListParagraph"/>
        <w:numPr>
          <w:ilvl w:val="1"/>
          <w:numId w:val="11"/>
        </w:numPr>
      </w:pPr>
      <w:r>
        <w:t>Existing entrepreneurs reviving/initiating new entrepreneurs</w:t>
      </w:r>
    </w:p>
    <w:p w:rsidR="00F46763" w:rsidRDefault="00F46763" w:rsidP="00F46763">
      <w:r>
        <w:t>This is about building new strategy aims at reviving entrepreneurs.</w:t>
      </w:r>
    </w:p>
    <w:p w:rsidR="00F46763" w:rsidRDefault="00F46763" w:rsidP="00F46763">
      <w:r>
        <w:t>Strategy in chart:</w:t>
      </w:r>
      <w:r w:rsidR="00D25903">
        <w:t xml:space="preserve"> 2.8.</w:t>
      </w:r>
    </w:p>
    <w:p w:rsidR="00F46763" w:rsidRDefault="00F46763" w:rsidP="00F46763">
      <w:r>
        <w:rPr>
          <w:noProof/>
        </w:rPr>
        <w:lastRenderedPageBreak/>
        <w:drawing>
          <wp:inline distT="0" distB="0" distL="0" distR="0">
            <wp:extent cx="5486400" cy="3857625"/>
            <wp:effectExtent l="0" t="0" r="0"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2A7910" w:rsidRDefault="00F46763" w:rsidP="007B5CCE">
      <w:pPr>
        <w:pStyle w:val="Default"/>
        <w:rPr>
          <w:rFonts w:asciiTheme="minorHAnsi" w:hAnsiTheme="minorHAnsi"/>
          <w:sz w:val="22"/>
          <w:szCs w:val="22"/>
        </w:rPr>
      </w:pPr>
      <w:r>
        <w:rPr>
          <w:rFonts w:asciiTheme="minorHAnsi" w:hAnsiTheme="minorHAnsi"/>
          <w:sz w:val="22"/>
          <w:szCs w:val="22"/>
        </w:rPr>
        <w:t xml:space="preserve"> </w:t>
      </w:r>
      <w:r w:rsidR="004802AD">
        <w:rPr>
          <w:rFonts w:asciiTheme="minorHAnsi" w:hAnsiTheme="minorHAnsi"/>
          <w:sz w:val="22"/>
          <w:szCs w:val="22"/>
        </w:rPr>
        <w:t>Source: G</w:t>
      </w:r>
      <w:r w:rsidR="000A7207">
        <w:rPr>
          <w:rFonts w:asciiTheme="minorHAnsi" w:hAnsiTheme="minorHAnsi"/>
          <w:sz w:val="22"/>
          <w:szCs w:val="22"/>
        </w:rPr>
        <w:t>enerated 2015 survey</w:t>
      </w:r>
    </w:p>
    <w:p w:rsidR="00CF5DA9" w:rsidRDefault="00D25903" w:rsidP="007B5CCE">
      <w:pPr>
        <w:pStyle w:val="Default"/>
        <w:rPr>
          <w:rFonts w:asciiTheme="minorHAnsi" w:hAnsiTheme="minorHAnsi"/>
          <w:sz w:val="22"/>
          <w:szCs w:val="22"/>
        </w:rPr>
      </w:pPr>
      <w:r>
        <w:rPr>
          <w:rFonts w:asciiTheme="minorHAnsi" w:hAnsiTheme="minorHAnsi"/>
          <w:sz w:val="22"/>
          <w:szCs w:val="22"/>
        </w:rPr>
        <w:t xml:space="preserve">As we can examine from the above chart, Existing entrepreneurs can contribute their yearly zakat and social responsibility to </w:t>
      </w:r>
      <w:r w:rsidR="000A7207">
        <w:rPr>
          <w:rFonts w:asciiTheme="minorHAnsi" w:hAnsiTheme="minorHAnsi"/>
          <w:sz w:val="22"/>
          <w:szCs w:val="22"/>
        </w:rPr>
        <w:t xml:space="preserve">a certain designed body of trustee </w:t>
      </w:r>
      <w:r w:rsidR="00CF5DA9">
        <w:rPr>
          <w:rFonts w:asciiTheme="minorHAnsi" w:hAnsiTheme="minorHAnsi"/>
          <w:sz w:val="22"/>
          <w:szCs w:val="22"/>
        </w:rPr>
        <w:t xml:space="preserve">formed by </w:t>
      </w:r>
      <w:r w:rsidR="000A7207">
        <w:rPr>
          <w:rFonts w:asciiTheme="minorHAnsi" w:hAnsiTheme="minorHAnsi"/>
          <w:sz w:val="22"/>
          <w:szCs w:val="22"/>
        </w:rPr>
        <w:t>their union entrusted to take charge of certifying and supervising the beneficiary.</w:t>
      </w:r>
      <w:r w:rsidR="00CF5DA9">
        <w:rPr>
          <w:rFonts w:asciiTheme="minorHAnsi" w:hAnsiTheme="minorHAnsi"/>
          <w:sz w:val="22"/>
          <w:szCs w:val="22"/>
        </w:rPr>
        <w:t xml:space="preserve"> The guiding principle should entail the following: </w:t>
      </w:r>
    </w:p>
    <w:p w:rsidR="00CF5DA9" w:rsidRDefault="00CF5DA9" w:rsidP="00CF5DA9">
      <w:pPr>
        <w:pStyle w:val="Default"/>
        <w:numPr>
          <w:ilvl w:val="0"/>
          <w:numId w:val="13"/>
        </w:numPr>
        <w:rPr>
          <w:rFonts w:asciiTheme="minorHAnsi" w:hAnsiTheme="minorHAnsi"/>
          <w:sz w:val="22"/>
          <w:szCs w:val="22"/>
        </w:rPr>
      </w:pPr>
      <w:r>
        <w:rPr>
          <w:rFonts w:asciiTheme="minorHAnsi" w:hAnsiTheme="minorHAnsi"/>
          <w:sz w:val="22"/>
          <w:szCs w:val="22"/>
        </w:rPr>
        <w:t>The beneficiary must accept to go into business</w:t>
      </w:r>
    </w:p>
    <w:p w:rsidR="00CF5DA9" w:rsidRDefault="00CF5DA9" w:rsidP="00CF5DA9">
      <w:pPr>
        <w:pStyle w:val="Default"/>
        <w:numPr>
          <w:ilvl w:val="0"/>
          <w:numId w:val="13"/>
        </w:numPr>
        <w:rPr>
          <w:rFonts w:asciiTheme="minorHAnsi" w:hAnsiTheme="minorHAnsi"/>
          <w:sz w:val="22"/>
          <w:szCs w:val="22"/>
        </w:rPr>
      </w:pPr>
      <w:r>
        <w:rPr>
          <w:rFonts w:asciiTheme="minorHAnsi" w:hAnsiTheme="minorHAnsi"/>
          <w:sz w:val="22"/>
          <w:szCs w:val="22"/>
        </w:rPr>
        <w:t>He must belong to the environment or community member of the entrepreneurs’  catchment area</w:t>
      </w:r>
    </w:p>
    <w:p w:rsidR="00CF5DA9" w:rsidRDefault="00CF5DA9" w:rsidP="00CF5DA9">
      <w:pPr>
        <w:pStyle w:val="Default"/>
        <w:numPr>
          <w:ilvl w:val="0"/>
          <w:numId w:val="13"/>
        </w:numPr>
        <w:rPr>
          <w:rFonts w:asciiTheme="minorHAnsi" w:hAnsiTheme="minorHAnsi"/>
          <w:sz w:val="22"/>
          <w:szCs w:val="22"/>
        </w:rPr>
      </w:pPr>
      <w:r>
        <w:rPr>
          <w:rFonts w:asciiTheme="minorHAnsi" w:hAnsiTheme="minorHAnsi"/>
          <w:sz w:val="22"/>
          <w:szCs w:val="22"/>
        </w:rPr>
        <w:t>He will be supervise in his business by the groups of trustees until his maturity</w:t>
      </w:r>
    </w:p>
    <w:p w:rsidR="00EB0D0E" w:rsidRDefault="00CF5DA9" w:rsidP="00CF5DA9">
      <w:pPr>
        <w:pStyle w:val="Default"/>
        <w:numPr>
          <w:ilvl w:val="0"/>
          <w:numId w:val="13"/>
        </w:numPr>
        <w:rPr>
          <w:rFonts w:asciiTheme="minorHAnsi" w:hAnsiTheme="minorHAnsi"/>
          <w:sz w:val="22"/>
          <w:szCs w:val="22"/>
        </w:rPr>
      </w:pPr>
      <w:r>
        <w:rPr>
          <w:rFonts w:asciiTheme="minorHAnsi" w:hAnsiTheme="minorHAnsi"/>
          <w:sz w:val="22"/>
          <w:szCs w:val="22"/>
        </w:rPr>
        <w:t>After maturity he will also be member of the entrepreneurs u</w:t>
      </w:r>
      <w:r w:rsidR="00EB0D0E">
        <w:rPr>
          <w:rFonts w:asciiTheme="minorHAnsi" w:hAnsiTheme="minorHAnsi"/>
          <w:sz w:val="22"/>
          <w:szCs w:val="22"/>
        </w:rPr>
        <w:t>nion and ofcourse form part of the zakat and social responsibility contributor</w:t>
      </w:r>
    </w:p>
    <w:p w:rsidR="00CF5DA9" w:rsidRDefault="00EB0D0E" w:rsidP="00CF5DA9">
      <w:pPr>
        <w:pStyle w:val="Default"/>
        <w:numPr>
          <w:ilvl w:val="0"/>
          <w:numId w:val="13"/>
        </w:numPr>
        <w:rPr>
          <w:rFonts w:asciiTheme="minorHAnsi" w:hAnsiTheme="minorHAnsi"/>
          <w:sz w:val="22"/>
          <w:szCs w:val="22"/>
        </w:rPr>
      </w:pPr>
      <w:r>
        <w:rPr>
          <w:rFonts w:asciiTheme="minorHAnsi" w:hAnsiTheme="minorHAnsi"/>
          <w:sz w:val="22"/>
          <w:szCs w:val="22"/>
        </w:rPr>
        <w:t xml:space="preserve"> The business remained his absolutely.</w:t>
      </w:r>
    </w:p>
    <w:p w:rsidR="00EB0D0E" w:rsidRDefault="00EB0D0E" w:rsidP="00EB0D0E">
      <w:pPr>
        <w:pStyle w:val="Default"/>
        <w:rPr>
          <w:rFonts w:asciiTheme="minorHAnsi" w:hAnsiTheme="minorHAnsi"/>
          <w:sz w:val="22"/>
          <w:szCs w:val="22"/>
        </w:rPr>
      </w:pPr>
      <w:r>
        <w:rPr>
          <w:rFonts w:asciiTheme="minorHAnsi" w:hAnsiTheme="minorHAnsi"/>
          <w:sz w:val="22"/>
          <w:szCs w:val="22"/>
        </w:rPr>
        <w:t>Engaging in such time of activities, a growth in the numbers of entrepreneurship will increase and poverty level will drastically reduced</w:t>
      </w:r>
    </w:p>
    <w:p w:rsidR="004802AD" w:rsidRDefault="000A7207" w:rsidP="007B5CCE">
      <w:pPr>
        <w:pStyle w:val="Default"/>
        <w:rPr>
          <w:rFonts w:asciiTheme="minorHAnsi" w:hAnsiTheme="minorHAnsi"/>
          <w:sz w:val="22"/>
          <w:szCs w:val="22"/>
        </w:rPr>
      </w:pPr>
      <w:r>
        <w:rPr>
          <w:rFonts w:asciiTheme="minorHAnsi" w:hAnsiTheme="minorHAnsi"/>
          <w:sz w:val="22"/>
          <w:szCs w:val="22"/>
        </w:rPr>
        <w:t xml:space="preserve"> </w:t>
      </w:r>
    </w:p>
    <w:p w:rsidR="004802AD" w:rsidRPr="0018339A" w:rsidRDefault="0018339A" w:rsidP="0018339A">
      <w:pPr>
        <w:pStyle w:val="ListParagraph"/>
        <w:numPr>
          <w:ilvl w:val="0"/>
          <w:numId w:val="11"/>
        </w:numPr>
        <w:jc w:val="center"/>
        <w:rPr>
          <w:b/>
        </w:rPr>
      </w:pPr>
      <w:r w:rsidRPr="0018339A">
        <w:rPr>
          <w:b/>
        </w:rPr>
        <w:t>STUDY METHOD</w:t>
      </w:r>
    </w:p>
    <w:p w:rsidR="004802AD" w:rsidRDefault="0018339A" w:rsidP="004802AD">
      <w:pPr>
        <w:jc w:val="both"/>
        <w:rPr>
          <w:rFonts w:ascii="Times New Roman" w:hAnsi="Times New Roman" w:cs="Times New Roman"/>
          <w:color w:val="0070C0"/>
          <w:sz w:val="24"/>
          <w:szCs w:val="24"/>
        </w:rPr>
      </w:pPr>
      <w:r>
        <w:t>3.1</w:t>
      </w:r>
      <w:r w:rsidR="004802AD" w:rsidRPr="004E67CA">
        <w:t xml:space="preserve"> Methodology</w:t>
      </w:r>
    </w:p>
    <w:p w:rsidR="004802AD" w:rsidRDefault="004E67CA" w:rsidP="004802AD">
      <w:pPr>
        <w:jc w:val="both"/>
        <w:rPr>
          <w:rFonts w:ascii="Times New Roman" w:hAnsi="Times New Roman" w:cs="Times New Roman"/>
          <w:sz w:val="24"/>
          <w:szCs w:val="24"/>
        </w:rPr>
      </w:pPr>
      <w:r>
        <w:rPr>
          <w:rFonts w:ascii="Times New Roman" w:hAnsi="Times New Roman" w:cs="Times New Roman"/>
          <w:sz w:val="24"/>
          <w:szCs w:val="24"/>
        </w:rPr>
        <w:t xml:space="preserve">Sample was (35) entrepreneurs. The numbers </w:t>
      </w:r>
      <w:r w:rsidR="004802AD">
        <w:rPr>
          <w:rFonts w:ascii="Times New Roman" w:hAnsi="Times New Roman" w:cs="Times New Roman"/>
          <w:sz w:val="24"/>
          <w:szCs w:val="24"/>
        </w:rPr>
        <w:t>was</w:t>
      </w:r>
      <w:r>
        <w:rPr>
          <w:rFonts w:ascii="Times New Roman" w:hAnsi="Times New Roman" w:cs="Times New Roman"/>
          <w:sz w:val="24"/>
          <w:szCs w:val="24"/>
        </w:rPr>
        <w:t xml:space="preserve"> considered as sample to examine the viability of the strategy. P</w:t>
      </w:r>
      <w:r w:rsidR="004802AD">
        <w:rPr>
          <w:rFonts w:ascii="Times New Roman" w:hAnsi="Times New Roman" w:cs="Times New Roman"/>
          <w:sz w:val="24"/>
          <w:szCs w:val="24"/>
        </w:rPr>
        <w:t>re- research condu</w:t>
      </w:r>
      <w:r>
        <w:rPr>
          <w:rFonts w:ascii="Times New Roman" w:hAnsi="Times New Roman" w:cs="Times New Roman"/>
          <w:sz w:val="24"/>
          <w:szCs w:val="24"/>
        </w:rPr>
        <w:t>cted randomly across entrepreneurs willing to participate</w:t>
      </w:r>
      <w:r w:rsidR="004802AD">
        <w:rPr>
          <w:rFonts w:ascii="Times New Roman" w:hAnsi="Times New Roman" w:cs="Times New Roman"/>
          <w:sz w:val="24"/>
          <w:szCs w:val="24"/>
        </w:rPr>
        <w:t>. The primary data was coll</w:t>
      </w:r>
      <w:r>
        <w:rPr>
          <w:rFonts w:ascii="Times New Roman" w:hAnsi="Times New Roman" w:cs="Times New Roman"/>
          <w:sz w:val="24"/>
          <w:szCs w:val="24"/>
        </w:rPr>
        <w:t xml:space="preserve">ected from the response of entrepreneurs </w:t>
      </w:r>
      <w:r w:rsidR="004802AD">
        <w:rPr>
          <w:rFonts w:ascii="Times New Roman" w:hAnsi="Times New Roman" w:cs="Times New Roman"/>
          <w:sz w:val="24"/>
          <w:szCs w:val="24"/>
        </w:rPr>
        <w:t>with a semi structured self-designed questionnaire. The hypothesis was tested with chi-squire</w:t>
      </w:r>
    </w:p>
    <w:p w:rsidR="004E67CA" w:rsidRDefault="0018339A" w:rsidP="004802AD">
      <w:pPr>
        <w:jc w:val="both"/>
        <w:rPr>
          <w:rFonts w:ascii="Times New Roman" w:hAnsi="Times New Roman" w:cs="Times New Roman"/>
          <w:sz w:val="24"/>
          <w:szCs w:val="24"/>
        </w:rPr>
      </w:pPr>
      <w:r>
        <w:lastRenderedPageBreak/>
        <w:t>3</w:t>
      </w:r>
      <w:r w:rsidR="004802AD" w:rsidRPr="004E67CA">
        <w:t>.1 Testing the hypothesis</w:t>
      </w:r>
      <w:r w:rsidR="004802AD">
        <w:rPr>
          <w:rFonts w:ascii="Times New Roman" w:hAnsi="Times New Roman" w:cs="Times New Roman"/>
          <w:b/>
          <w:sz w:val="24"/>
          <w:szCs w:val="24"/>
        </w:rPr>
        <w:t xml:space="preserve"> </w:t>
      </w:r>
      <w:proofErr w:type="gramStart"/>
      <w:r w:rsidR="004802AD">
        <w:rPr>
          <w:rFonts w:ascii="Times New Roman" w:hAnsi="Times New Roman" w:cs="Times New Roman"/>
          <w:b/>
          <w:sz w:val="24"/>
          <w:szCs w:val="24"/>
        </w:rPr>
        <w:t xml:space="preserve">= </w:t>
      </w:r>
      <w:proofErr w:type="gramEnd"/>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0</m:t>
            </m:r>
          </m:sub>
        </m:sSub>
      </m:oMath>
      <w:r w:rsidR="004802AD">
        <w:rPr>
          <w:rFonts w:ascii="Times New Roman" w:hAnsi="Times New Roman" w:cs="Times New Roman"/>
          <w:b/>
          <w:sz w:val="24"/>
          <w:szCs w:val="24"/>
        </w:rPr>
        <w:t xml:space="preserve">: </w:t>
      </w:r>
      <w:r w:rsidR="00FA2017">
        <w:t>The existing entrepreneurs will not accept to give out zakat and social responsibility as capital to be offered to others, start their own business</w:t>
      </w:r>
    </w:p>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Test instrument: Chi-squire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Pr>
          <w:rFonts w:ascii="Times New Roman" w:hAnsi="Times New Roman" w:cs="Times New Roman"/>
          <w:sz w:val="24"/>
          <w:szCs w:val="24"/>
        </w:rPr>
        <w:t>) using Yates correction method</w:t>
      </w:r>
    </w:p>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 xml:space="preserve">From the formula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∑(OF-EF</m:t>
            </m:r>
            <m:sSup>
              <m:sSupPr>
                <m:ctrlPr>
                  <w:rPr>
                    <w:rFonts w:ascii="Cambria Math" w:hAnsi="Cambria Math" w:cs="Times New Roman"/>
                    <w:i/>
                    <w:sz w:val="24"/>
                    <w:szCs w:val="24"/>
                  </w:rPr>
                </m:ctrlPr>
              </m:sSupPr>
              <m:e>
                <m:r>
                  <w:rPr>
                    <w:rFonts w:ascii="Cambria Math" w:hAnsi="Cambria Math" w:cs="Times New Roman"/>
                    <w:sz w:val="24"/>
                    <w:szCs w:val="24"/>
                  </w:rPr>
                  <m:t>)</m:t>
                </m:r>
              </m:e>
              <m:sup>
                <m:r>
                  <w:rPr>
                    <w:rFonts w:ascii="Cambria Math" w:hAnsi="Cambria Math" w:cs="Times New Roman"/>
                    <w:sz w:val="24"/>
                    <w:szCs w:val="24"/>
                  </w:rPr>
                  <m:t>2</m:t>
                </m:r>
              </m:sup>
            </m:sSup>
          </m:num>
          <m:den>
            <m:r>
              <w:rPr>
                <w:rFonts w:ascii="Cambria Math" w:hAnsi="Cambria Math" w:cs="Times New Roman"/>
                <w:sz w:val="24"/>
                <w:szCs w:val="24"/>
              </w:rPr>
              <m:t>EF</m:t>
            </m:r>
          </m:den>
        </m:f>
      </m:oMath>
    </w:p>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Where: OF = Observed frequency</w:t>
      </w:r>
    </w:p>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 xml:space="preserve">            EF = Expected frequency</w:t>
      </w:r>
    </w:p>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 xml:space="preserve">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Pr>
          <w:rFonts w:ascii="Times New Roman" w:hAnsi="Times New Roman" w:cs="Times New Roman"/>
          <w:sz w:val="24"/>
          <w:szCs w:val="24"/>
        </w:rPr>
        <w:t xml:space="preserve"> = chi square</w:t>
      </w:r>
    </w:p>
    <w:p w:rsidR="004802AD" w:rsidRDefault="004802AD" w:rsidP="004802AD">
      <w:pPr>
        <w:jc w:val="both"/>
        <w:rPr>
          <w:rFonts w:ascii="Times New Roman" w:hAnsi="Times New Roman" w:cs="Times New Roman"/>
          <w:sz w:val="24"/>
          <w:szCs w:val="24"/>
        </w:rPr>
      </w:pPr>
    </w:p>
    <w:p w:rsidR="004802AD" w:rsidRDefault="0018339A" w:rsidP="004802AD">
      <w:pPr>
        <w:jc w:val="both"/>
        <w:rPr>
          <w:rFonts w:ascii="Times New Roman" w:hAnsi="Times New Roman" w:cs="Times New Roman"/>
          <w:sz w:val="24"/>
          <w:szCs w:val="24"/>
        </w:rPr>
      </w:pPr>
      <w:r>
        <w:rPr>
          <w:rFonts w:ascii="Times New Roman" w:hAnsi="Times New Roman" w:cs="Times New Roman"/>
          <w:sz w:val="24"/>
          <w:szCs w:val="24"/>
        </w:rPr>
        <w:t>Table 3</w:t>
      </w:r>
      <w:r w:rsidR="00FA2017">
        <w:rPr>
          <w:rFonts w:ascii="Times New Roman" w:hAnsi="Times New Roman" w:cs="Times New Roman"/>
          <w:sz w:val="24"/>
          <w:szCs w:val="24"/>
        </w:rPr>
        <w:t>.1 Categories of entrepreneurs</w:t>
      </w:r>
      <w:r w:rsidR="004802AD">
        <w:rPr>
          <w:rFonts w:ascii="Times New Roman" w:hAnsi="Times New Roman" w:cs="Times New Roman"/>
          <w:sz w:val="24"/>
          <w:szCs w:val="24"/>
        </w:rPr>
        <w:t xml:space="preserve"> that participate</w:t>
      </w:r>
      <w:r w:rsidR="00FA2017">
        <w:rPr>
          <w:rFonts w:ascii="Times New Roman" w:hAnsi="Times New Roman" w:cs="Times New Roman"/>
          <w:sz w:val="24"/>
          <w:szCs w:val="24"/>
        </w:rPr>
        <w:t>d</w:t>
      </w:r>
    </w:p>
    <w:tbl>
      <w:tblPr>
        <w:tblStyle w:val="TableGrid"/>
        <w:tblW w:w="0" w:type="auto"/>
        <w:tblLook w:val="04A0" w:firstRow="1" w:lastRow="0" w:firstColumn="1" w:lastColumn="0" w:noHBand="0" w:noVBand="1"/>
      </w:tblPr>
      <w:tblGrid>
        <w:gridCol w:w="3192"/>
        <w:gridCol w:w="3666"/>
        <w:gridCol w:w="2718"/>
      </w:tblGrid>
      <w:tr w:rsidR="004802AD" w:rsidTr="00EC1692">
        <w:tc>
          <w:tcPr>
            <w:tcW w:w="3192"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b/>
                <w:sz w:val="24"/>
                <w:szCs w:val="24"/>
              </w:rPr>
            </w:pPr>
            <w:r>
              <w:rPr>
                <w:rFonts w:ascii="Times New Roman" w:hAnsi="Times New Roman" w:cs="Times New Roman"/>
                <w:b/>
                <w:sz w:val="24"/>
                <w:szCs w:val="24"/>
              </w:rPr>
              <w:t>S/N</w:t>
            </w:r>
          </w:p>
        </w:tc>
        <w:tc>
          <w:tcPr>
            <w:tcW w:w="3666"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b/>
                <w:sz w:val="24"/>
                <w:szCs w:val="24"/>
              </w:rPr>
            </w:pPr>
            <w:r>
              <w:rPr>
                <w:rFonts w:ascii="Times New Roman" w:hAnsi="Times New Roman" w:cs="Times New Roman"/>
                <w:b/>
                <w:sz w:val="24"/>
                <w:szCs w:val="24"/>
              </w:rPr>
              <w:t>Categories</w:t>
            </w:r>
          </w:p>
        </w:tc>
        <w:tc>
          <w:tcPr>
            <w:tcW w:w="2718"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b/>
                <w:sz w:val="24"/>
                <w:szCs w:val="24"/>
              </w:rPr>
            </w:pPr>
            <w:r>
              <w:rPr>
                <w:rFonts w:ascii="Times New Roman" w:hAnsi="Times New Roman" w:cs="Times New Roman"/>
                <w:b/>
                <w:sz w:val="24"/>
                <w:szCs w:val="24"/>
              </w:rPr>
              <w:t>Frequency</w:t>
            </w:r>
          </w:p>
        </w:tc>
      </w:tr>
      <w:tr w:rsidR="004802AD" w:rsidTr="00EC1692">
        <w:tc>
          <w:tcPr>
            <w:tcW w:w="3192"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1</w:t>
            </w:r>
          </w:p>
        </w:tc>
        <w:tc>
          <w:tcPr>
            <w:tcW w:w="3666" w:type="dxa"/>
            <w:tcBorders>
              <w:top w:val="single" w:sz="4" w:space="0" w:color="auto"/>
              <w:left w:val="single" w:sz="4" w:space="0" w:color="auto"/>
              <w:bottom w:val="single" w:sz="4" w:space="0" w:color="auto"/>
              <w:right w:val="single" w:sz="4" w:space="0" w:color="auto"/>
            </w:tcBorders>
            <w:hideMark/>
          </w:tcPr>
          <w:p w:rsidR="004802AD" w:rsidRDefault="00FA2017">
            <w:pPr>
              <w:jc w:val="both"/>
              <w:rPr>
                <w:rFonts w:ascii="Times New Roman" w:hAnsi="Times New Roman" w:cs="Times New Roman"/>
                <w:sz w:val="24"/>
                <w:szCs w:val="24"/>
              </w:rPr>
            </w:pPr>
            <w:r>
              <w:rPr>
                <w:rFonts w:ascii="Times New Roman" w:hAnsi="Times New Roman" w:cs="Times New Roman"/>
                <w:sz w:val="24"/>
                <w:szCs w:val="24"/>
              </w:rPr>
              <w:t xml:space="preserve">Embroiders </w:t>
            </w:r>
            <w:r w:rsidR="00EC1692">
              <w:rPr>
                <w:rFonts w:ascii="Times New Roman" w:hAnsi="Times New Roman" w:cs="Times New Roman"/>
                <w:sz w:val="24"/>
                <w:szCs w:val="24"/>
              </w:rPr>
              <w:t>sellers</w:t>
            </w:r>
          </w:p>
        </w:tc>
        <w:tc>
          <w:tcPr>
            <w:tcW w:w="2718" w:type="dxa"/>
            <w:tcBorders>
              <w:top w:val="single" w:sz="4" w:space="0" w:color="auto"/>
              <w:left w:val="single" w:sz="4" w:space="0" w:color="auto"/>
              <w:bottom w:val="single" w:sz="4" w:space="0" w:color="auto"/>
              <w:right w:val="single" w:sz="4" w:space="0" w:color="auto"/>
            </w:tcBorders>
            <w:hideMark/>
          </w:tcPr>
          <w:p w:rsidR="004802AD" w:rsidRDefault="002B6E8C">
            <w:pPr>
              <w:jc w:val="both"/>
              <w:rPr>
                <w:rFonts w:ascii="Times New Roman" w:hAnsi="Times New Roman" w:cs="Times New Roman"/>
                <w:sz w:val="24"/>
                <w:szCs w:val="24"/>
              </w:rPr>
            </w:pPr>
            <w:r>
              <w:rPr>
                <w:rFonts w:ascii="Times New Roman" w:hAnsi="Times New Roman" w:cs="Times New Roman"/>
                <w:sz w:val="24"/>
                <w:szCs w:val="24"/>
              </w:rPr>
              <w:t>10</w:t>
            </w:r>
          </w:p>
        </w:tc>
      </w:tr>
      <w:tr w:rsidR="004802AD" w:rsidTr="00EC1692">
        <w:tc>
          <w:tcPr>
            <w:tcW w:w="3192"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2</w:t>
            </w:r>
          </w:p>
        </w:tc>
        <w:tc>
          <w:tcPr>
            <w:tcW w:w="366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Modern furniture (Dubai Product)</w:t>
            </w:r>
          </w:p>
        </w:tc>
        <w:tc>
          <w:tcPr>
            <w:tcW w:w="2718" w:type="dxa"/>
            <w:tcBorders>
              <w:top w:val="single" w:sz="4" w:space="0" w:color="auto"/>
              <w:left w:val="single" w:sz="4" w:space="0" w:color="auto"/>
              <w:bottom w:val="single" w:sz="4" w:space="0" w:color="auto"/>
              <w:right w:val="single" w:sz="4" w:space="0" w:color="auto"/>
            </w:tcBorders>
            <w:hideMark/>
          </w:tcPr>
          <w:p w:rsidR="004802AD" w:rsidRDefault="002B6E8C">
            <w:pPr>
              <w:jc w:val="both"/>
              <w:rPr>
                <w:rFonts w:ascii="Times New Roman" w:hAnsi="Times New Roman" w:cs="Times New Roman"/>
                <w:sz w:val="24"/>
                <w:szCs w:val="24"/>
              </w:rPr>
            </w:pPr>
            <w:r>
              <w:rPr>
                <w:rFonts w:ascii="Times New Roman" w:hAnsi="Times New Roman" w:cs="Times New Roman"/>
                <w:sz w:val="24"/>
                <w:szCs w:val="24"/>
              </w:rPr>
              <w:t>07</w:t>
            </w:r>
          </w:p>
        </w:tc>
      </w:tr>
      <w:tr w:rsidR="004802AD" w:rsidTr="00EC1692">
        <w:tc>
          <w:tcPr>
            <w:tcW w:w="3192"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3</w:t>
            </w:r>
          </w:p>
        </w:tc>
        <w:tc>
          <w:tcPr>
            <w:tcW w:w="366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 xml:space="preserve">Jewelries seller </w:t>
            </w:r>
          </w:p>
        </w:tc>
        <w:tc>
          <w:tcPr>
            <w:tcW w:w="2718" w:type="dxa"/>
            <w:tcBorders>
              <w:top w:val="single" w:sz="4" w:space="0" w:color="auto"/>
              <w:left w:val="single" w:sz="4" w:space="0" w:color="auto"/>
              <w:bottom w:val="single" w:sz="4" w:space="0" w:color="auto"/>
              <w:right w:val="single" w:sz="4" w:space="0" w:color="auto"/>
            </w:tcBorders>
            <w:hideMark/>
          </w:tcPr>
          <w:p w:rsidR="004802AD" w:rsidRDefault="002B6E8C">
            <w:pPr>
              <w:jc w:val="both"/>
              <w:rPr>
                <w:rFonts w:ascii="Times New Roman" w:hAnsi="Times New Roman" w:cs="Times New Roman"/>
                <w:sz w:val="24"/>
                <w:szCs w:val="24"/>
              </w:rPr>
            </w:pPr>
            <w:r>
              <w:rPr>
                <w:rFonts w:ascii="Times New Roman" w:hAnsi="Times New Roman" w:cs="Times New Roman"/>
                <w:sz w:val="24"/>
                <w:szCs w:val="24"/>
              </w:rPr>
              <w:t>09</w:t>
            </w:r>
          </w:p>
        </w:tc>
      </w:tr>
      <w:tr w:rsidR="004802AD" w:rsidTr="00EC1692">
        <w:trPr>
          <w:trHeight w:val="360"/>
        </w:trPr>
        <w:tc>
          <w:tcPr>
            <w:tcW w:w="3192"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4</w:t>
            </w:r>
          </w:p>
        </w:tc>
        <w:tc>
          <w:tcPr>
            <w:tcW w:w="366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Kitchen wares sellers</w:t>
            </w:r>
          </w:p>
        </w:tc>
        <w:tc>
          <w:tcPr>
            <w:tcW w:w="2718" w:type="dxa"/>
            <w:tcBorders>
              <w:top w:val="single" w:sz="4" w:space="0" w:color="auto"/>
              <w:left w:val="single" w:sz="4" w:space="0" w:color="auto"/>
              <w:bottom w:val="single" w:sz="4" w:space="0" w:color="auto"/>
              <w:right w:val="single" w:sz="4" w:space="0" w:color="auto"/>
            </w:tcBorders>
            <w:hideMark/>
          </w:tcPr>
          <w:p w:rsidR="004802AD" w:rsidRDefault="002B6E8C">
            <w:pPr>
              <w:jc w:val="both"/>
              <w:rPr>
                <w:rFonts w:ascii="Times New Roman" w:hAnsi="Times New Roman" w:cs="Times New Roman"/>
                <w:sz w:val="24"/>
                <w:szCs w:val="24"/>
              </w:rPr>
            </w:pPr>
            <w:r>
              <w:rPr>
                <w:rFonts w:ascii="Times New Roman" w:hAnsi="Times New Roman" w:cs="Times New Roman"/>
                <w:sz w:val="24"/>
                <w:szCs w:val="24"/>
              </w:rPr>
              <w:t>09</w:t>
            </w:r>
          </w:p>
        </w:tc>
      </w:tr>
      <w:tr w:rsidR="004802AD" w:rsidTr="00EC1692">
        <w:trPr>
          <w:trHeight w:val="285"/>
        </w:trPr>
        <w:tc>
          <w:tcPr>
            <w:tcW w:w="3192"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TOTAL</w:t>
            </w:r>
          </w:p>
        </w:tc>
        <w:tc>
          <w:tcPr>
            <w:tcW w:w="3666" w:type="dxa"/>
            <w:tcBorders>
              <w:top w:val="single" w:sz="4" w:space="0" w:color="auto"/>
              <w:left w:val="single" w:sz="4" w:space="0" w:color="auto"/>
              <w:bottom w:val="single" w:sz="4" w:space="0" w:color="auto"/>
              <w:right w:val="single" w:sz="4" w:space="0" w:color="auto"/>
            </w:tcBorders>
          </w:tcPr>
          <w:p w:rsidR="004802AD" w:rsidRDefault="004802AD">
            <w:pPr>
              <w:jc w:val="both"/>
              <w:rPr>
                <w:rFonts w:ascii="Times New Roman" w:hAnsi="Times New Roman" w:cs="Times New Roman"/>
                <w:sz w:val="24"/>
                <w:szCs w:val="24"/>
              </w:rPr>
            </w:pPr>
          </w:p>
        </w:tc>
        <w:tc>
          <w:tcPr>
            <w:tcW w:w="2718"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35</w:t>
            </w:r>
          </w:p>
        </w:tc>
      </w:tr>
    </w:tbl>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Survey data 2015</w:t>
      </w:r>
    </w:p>
    <w:p w:rsidR="004802AD" w:rsidRDefault="004802AD" w:rsidP="004802AD">
      <w:pPr>
        <w:jc w:val="both"/>
        <w:rPr>
          <w:rFonts w:ascii="Times New Roman" w:hAnsi="Times New Roman" w:cs="Times New Roman"/>
          <w:sz w:val="24"/>
          <w:szCs w:val="24"/>
        </w:rPr>
      </w:pPr>
    </w:p>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T</w:t>
      </w:r>
      <w:r w:rsidR="0018339A">
        <w:rPr>
          <w:rFonts w:ascii="Times New Roman" w:hAnsi="Times New Roman" w:cs="Times New Roman"/>
          <w:sz w:val="24"/>
          <w:szCs w:val="24"/>
        </w:rPr>
        <w:t>able 3</w:t>
      </w:r>
      <w:r w:rsidR="00EC1692">
        <w:rPr>
          <w:rFonts w:ascii="Times New Roman" w:hAnsi="Times New Roman" w:cs="Times New Roman"/>
          <w:sz w:val="24"/>
          <w:szCs w:val="24"/>
        </w:rPr>
        <w:t>.2: The responses of entrepreneurs</w:t>
      </w:r>
      <w:r>
        <w:rPr>
          <w:rFonts w:ascii="Times New Roman" w:hAnsi="Times New Roman" w:cs="Times New Roman"/>
          <w:sz w:val="24"/>
          <w:szCs w:val="24"/>
        </w:rPr>
        <w:t xml:space="preserve"> and their approach to questions</w:t>
      </w:r>
    </w:p>
    <w:tbl>
      <w:tblPr>
        <w:tblStyle w:val="TableGrid"/>
        <w:tblW w:w="0" w:type="auto"/>
        <w:tblLook w:val="04A0" w:firstRow="1" w:lastRow="0" w:firstColumn="1" w:lastColumn="0" w:noHBand="0" w:noVBand="1"/>
      </w:tblPr>
      <w:tblGrid>
        <w:gridCol w:w="1596"/>
        <w:gridCol w:w="1596"/>
        <w:gridCol w:w="1596"/>
        <w:gridCol w:w="1596"/>
        <w:gridCol w:w="1596"/>
        <w:gridCol w:w="1596"/>
      </w:tblGrid>
      <w:tr w:rsidR="004802AD" w:rsidTr="004802AD">
        <w:tc>
          <w:tcPr>
            <w:tcW w:w="1596"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Approach to questions</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Embroiders sellers</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 xml:space="preserve">Modern furniture (Dubai Product) </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 xml:space="preserve">Jewelries seller </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 xml:space="preserve">Kitchen wares sellers </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Percentage %</w:t>
            </w:r>
          </w:p>
        </w:tc>
      </w:tr>
      <w:tr w:rsidR="004802AD" w:rsidTr="004802AD">
        <w:tc>
          <w:tcPr>
            <w:tcW w:w="1596"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No</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2B6E8C">
            <w:pPr>
              <w:jc w:val="both"/>
              <w:rPr>
                <w:rFonts w:ascii="Times New Roman" w:hAnsi="Times New Roman" w:cs="Times New Roman"/>
                <w:sz w:val="24"/>
                <w:szCs w:val="24"/>
              </w:rPr>
            </w:pPr>
            <w:r>
              <w:rPr>
                <w:rFonts w:ascii="Times New Roman" w:hAnsi="Times New Roman" w:cs="Times New Roman"/>
                <w:sz w:val="24"/>
                <w:szCs w:val="24"/>
              </w:rPr>
              <w:t>09</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07</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0</w:t>
            </w:r>
            <w:r w:rsidR="002B6E8C">
              <w:rPr>
                <w:rFonts w:ascii="Times New Roman" w:hAnsi="Times New Roman" w:cs="Times New Roman"/>
                <w:sz w:val="24"/>
                <w:szCs w:val="24"/>
              </w:rPr>
              <w:t>7</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0</w:t>
            </w:r>
            <w:r w:rsidR="002B6E8C">
              <w:rPr>
                <w:rFonts w:ascii="Times New Roman" w:hAnsi="Times New Roman" w:cs="Times New Roman"/>
                <w:sz w:val="24"/>
                <w:szCs w:val="24"/>
              </w:rPr>
              <w:t>8</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2B6E8C">
            <w:pPr>
              <w:jc w:val="both"/>
              <w:rPr>
                <w:rFonts w:ascii="Times New Roman" w:hAnsi="Times New Roman" w:cs="Times New Roman"/>
                <w:sz w:val="24"/>
                <w:szCs w:val="24"/>
              </w:rPr>
            </w:pPr>
            <w:r>
              <w:rPr>
                <w:rFonts w:ascii="Times New Roman" w:hAnsi="Times New Roman" w:cs="Times New Roman"/>
                <w:sz w:val="24"/>
                <w:szCs w:val="24"/>
              </w:rPr>
              <w:t>88.6</w:t>
            </w:r>
          </w:p>
        </w:tc>
      </w:tr>
      <w:tr w:rsidR="004802AD" w:rsidTr="004802AD">
        <w:tc>
          <w:tcPr>
            <w:tcW w:w="1596"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Yes</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00</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2B6E8C">
            <w:pPr>
              <w:jc w:val="both"/>
              <w:rPr>
                <w:rFonts w:ascii="Times New Roman" w:hAnsi="Times New Roman" w:cs="Times New Roman"/>
                <w:sz w:val="24"/>
                <w:szCs w:val="24"/>
              </w:rPr>
            </w:pPr>
            <w:r>
              <w:rPr>
                <w:rFonts w:ascii="Times New Roman" w:hAnsi="Times New Roman" w:cs="Times New Roman"/>
                <w:sz w:val="24"/>
                <w:szCs w:val="24"/>
              </w:rPr>
              <w:t>11.4</w:t>
            </w:r>
          </w:p>
        </w:tc>
      </w:tr>
      <w:tr w:rsidR="004802AD" w:rsidTr="004802AD">
        <w:tc>
          <w:tcPr>
            <w:tcW w:w="1596"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TOTAL</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2B6E8C">
            <w:pPr>
              <w:jc w:val="both"/>
              <w:rPr>
                <w:rFonts w:ascii="Times New Roman" w:hAnsi="Times New Roman" w:cs="Times New Roman"/>
                <w:sz w:val="24"/>
                <w:szCs w:val="24"/>
              </w:rPr>
            </w:pPr>
            <w:r>
              <w:rPr>
                <w:rFonts w:ascii="Times New Roman" w:hAnsi="Times New Roman" w:cs="Times New Roman"/>
                <w:sz w:val="24"/>
                <w:szCs w:val="24"/>
              </w:rPr>
              <w:t>10</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EC1692">
            <w:pPr>
              <w:jc w:val="both"/>
              <w:rPr>
                <w:rFonts w:ascii="Times New Roman" w:hAnsi="Times New Roman" w:cs="Times New Roman"/>
                <w:sz w:val="24"/>
                <w:szCs w:val="24"/>
              </w:rPr>
            </w:pPr>
            <w:r>
              <w:rPr>
                <w:rFonts w:ascii="Times New Roman" w:hAnsi="Times New Roman" w:cs="Times New Roman"/>
                <w:sz w:val="24"/>
                <w:szCs w:val="24"/>
              </w:rPr>
              <w:t>7</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2B6E8C">
            <w:pPr>
              <w:jc w:val="both"/>
              <w:rPr>
                <w:rFonts w:ascii="Times New Roman" w:hAnsi="Times New Roman" w:cs="Times New Roman"/>
                <w:sz w:val="24"/>
                <w:szCs w:val="24"/>
              </w:rPr>
            </w:pPr>
            <w:r>
              <w:rPr>
                <w:rFonts w:ascii="Times New Roman" w:hAnsi="Times New Roman" w:cs="Times New Roman"/>
                <w:sz w:val="24"/>
                <w:szCs w:val="24"/>
              </w:rPr>
              <w:t>9</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A63A89">
            <w:pPr>
              <w:jc w:val="both"/>
              <w:rPr>
                <w:rFonts w:ascii="Times New Roman" w:hAnsi="Times New Roman" w:cs="Times New Roman"/>
                <w:sz w:val="24"/>
                <w:szCs w:val="24"/>
              </w:rPr>
            </w:pPr>
            <w:r>
              <w:rPr>
                <w:rFonts w:ascii="Times New Roman" w:hAnsi="Times New Roman" w:cs="Times New Roman"/>
                <w:sz w:val="24"/>
                <w:szCs w:val="24"/>
              </w:rPr>
              <w:t>9</w:t>
            </w:r>
          </w:p>
        </w:tc>
        <w:tc>
          <w:tcPr>
            <w:tcW w:w="1596"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100%</w:t>
            </w:r>
          </w:p>
        </w:tc>
      </w:tr>
    </w:tbl>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Source: survey data 2015</w:t>
      </w:r>
    </w:p>
    <w:p w:rsidR="004802AD" w:rsidRDefault="004802AD" w:rsidP="004802AD">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The expected frequency (EF) = </w:t>
      </w:r>
      <m:oMath>
        <m:f>
          <m:fPr>
            <m:ctrlPr>
              <w:rPr>
                <w:rFonts w:ascii="Cambria Math" w:hAnsi="Cambria Math" w:cs="Times New Roman"/>
                <w:i/>
                <w:sz w:val="24"/>
                <w:szCs w:val="24"/>
              </w:rPr>
            </m:ctrlPr>
          </m:fPr>
          <m:num>
            <m:r>
              <w:rPr>
                <w:rFonts w:ascii="Cambria Math" w:hAnsi="Cambria Math" w:cs="Times New Roman"/>
                <w:sz w:val="24"/>
                <w:szCs w:val="24"/>
              </w:rPr>
              <m:t>Tota Row x Total Colum</m:t>
            </m:r>
          </m:num>
          <m:den>
            <m:r>
              <w:rPr>
                <w:rFonts w:ascii="Cambria Math" w:hAnsi="Cambria Math" w:cs="Times New Roman"/>
                <w:sz w:val="24"/>
                <w:szCs w:val="24"/>
              </w:rPr>
              <m:t>Sample Size</m:t>
            </m:r>
          </m:den>
        </m:f>
      </m:oMath>
    </w:p>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 xml:space="preserve">Therefore: </w:t>
      </w:r>
    </w:p>
    <w:p w:rsidR="004802AD" w:rsidRDefault="004802AD" w:rsidP="004802AD">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Expec</w:t>
      </w:r>
      <w:r w:rsidR="00B515FC">
        <w:rPr>
          <w:rFonts w:ascii="Times New Roman" w:hAnsi="Times New Roman" w:cs="Times New Roman"/>
          <w:sz w:val="24"/>
          <w:szCs w:val="24"/>
        </w:rPr>
        <w:t>ted frequency for Embroiders’ sellers</w:t>
      </w:r>
      <w:r>
        <w:rPr>
          <w:rFonts w:ascii="Times New Roman" w:hAnsi="Times New Roman" w:cs="Times New Roman"/>
          <w:sz w:val="24"/>
          <w:szCs w:val="24"/>
        </w:rPr>
        <w:t xml:space="preserve"> are:</w:t>
      </w:r>
    </w:p>
    <w:p w:rsidR="004802AD" w:rsidRDefault="004802AD" w:rsidP="004802AD">
      <w:pPr>
        <w:pStyle w:val="ListParagraph"/>
        <w:jc w:val="both"/>
        <w:rPr>
          <w:rFonts w:ascii="Times New Roman" w:eastAsiaTheme="minorEastAsia" w:hAnsi="Times New Roman" w:cs="Times New Roman"/>
          <w:sz w:val="24"/>
          <w:szCs w:val="24"/>
        </w:rPr>
      </w:pPr>
      <w:r>
        <w:rPr>
          <w:rFonts w:ascii="Times New Roman" w:hAnsi="Times New Roman" w:cs="Times New Roman"/>
          <w:sz w:val="24"/>
          <w:szCs w:val="24"/>
        </w:rPr>
        <w:t>Row 1 =</w:t>
      </w:r>
      <w:r>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31 x 10</m:t>
            </m:r>
          </m:num>
          <m:den>
            <m:r>
              <w:rPr>
                <w:rFonts w:ascii="Cambria Math" w:eastAsiaTheme="minorEastAsia" w:hAnsi="Cambria Math" w:cs="Times New Roman"/>
                <w:sz w:val="24"/>
                <w:szCs w:val="24"/>
              </w:rPr>
              <m:t>35</m:t>
            </m:r>
          </m:den>
        </m:f>
      </m:oMath>
      <w:r w:rsidR="002B6E8C">
        <w:rPr>
          <w:rFonts w:ascii="Times New Roman" w:eastAsiaTheme="minorEastAsia" w:hAnsi="Times New Roman" w:cs="Times New Roman"/>
          <w:sz w:val="24"/>
          <w:szCs w:val="24"/>
        </w:rPr>
        <w:t xml:space="preserve"> = 8.857</w:t>
      </w:r>
      <w:r>
        <w:rPr>
          <w:rFonts w:ascii="Times New Roman" w:eastAsiaTheme="minorEastAsia" w:hAnsi="Times New Roman" w:cs="Times New Roman"/>
          <w:sz w:val="24"/>
          <w:szCs w:val="24"/>
        </w:rPr>
        <w:t xml:space="preserve"> </w:t>
      </w:r>
    </w:p>
    <w:p w:rsidR="004802AD" w:rsidRDefault="004802AD" w:rsidP="004802AD">
      <w:pPr>
        <w:pStyle w:val="ListParagraph"/>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Row 2 = </w:t>
      </w: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4 x 10</m:t>
            </m:r>
          </m:num>
          <m:den>
            <m:r>
              <w:rPr>
                <w:rFonts w:ascii="Cambria Math" w:hAnsi="Cambria Math" w:cs="Times New Roman"/>
                <w:sz w:val="24"/>
                <w:szCs w:val="24"/>
              </w:rPr>
              <m:t>35</m:t>
            </m:r>
          </m:den>
        </m:f>
      </m:oMath>
      <w:r w:rsidR="002904D7">
        <w:rPr>
          <w:rFonts w:ascii="Times New Roman" w:eastAsiaTheme="minorEastAsia" w:hAnsi="Times New Roman" w:cs="Times New Roman"/>
          <w:sz w:val="24"/>
          <w:szCs w:val="24"/>
        </w:rPr>
        <w:t xml:space="preserve"> = 1.14</w:t>
      </w:r>
      <w:r w:rsidR="00F00DB7">
        <w:rPr>
          <w:rFonts w:ascii="Times New Roman" w:eastAsiaTheme="minorEastAsia" w:hAnsi="Times New Roman" w:cs="Times New Roman"/>
          <w:sz w:val="24"/>
          <w:szCs w:val="24"/>
        </w:rPr>
        <w:t>3</w:t>
      </w:r>
      <w:r>
        <w:rPr>
          <w:rFonts w:ascii="Times New Roman" w:eastAsiaTheme="minorEastAsia" w:hAnsi="Times New Roman" w:cs="Times New Roman"/>
          <w:sz w:val="24"/>
          <w:szCs w:val="24"/>
        </w:rPr>
        <w:t xml:space="preserve">                                   </w:t>
      </w:r>
    </w:p>
    <w:p w:rsidR="004802AD" w:rsidRDefault="004802AD" w:rsidP="004802AD">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lastRenderedPageBreak/>
        <w:t>Expect</w:t>
      </w:r>
      <w:r w:rsidR="00B515FC">
        <w:rPr>
          <w:rFonts w:ascii="Times New Roman" w:hAnsi="Times New Roman" w:cs="Times New Roman"/>
          <w:sz w:val="24"/>
          <w:szCs w:val="24"/>
        </w:rPr>
        <w:t xml:space="preserve">ed frequency for Modern furniture (Dubai Product) </w:t>
      </w:r>
      <w:r>
        <w:rPr>
          <w:rFonts w:ascii="Times New Roman" w:hAnsi="Times New Roman" w:cs="Times New Roman"/>
          <w:sz w:val="24"/>
          <w:szCs w:val="24"/>
        </w:rPr>
        <w:t>are:</w:t>
      </w:r>
    </w:p>
    <w:p w:rsidR="004802AD" w:rsidRDefault="004802AD" w:rsidP="004802AD">
      <w:pPr>
        <w:pStyle w:val="ListParagraph"/>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Row 1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31 x 7</m:t>
            </m:r>
          </m:num>
          <m:den>
            <m:r>
              <w:rPr>
                <w:rFonts w:ascii="Cambria Math" w:eastAsiaTheme="minorEastAsia" w:hAnsi="Cambria Math" w:cs="Times New Roman"/>
                <w:sz w:val="24"/>
                <w:szCs w:val="24"/>
              </w:rPr>
              <m:t>35</m:t>
            </m:r>
          </m:den>
        </m:f>
      </m:oMath>
      <w:r w:rsidR="002904D7">
        <w:rPr>
          <w:rFonts w:ascii="Times New Roman" w:eastAsiaTheme="minorEastAsia" w:hAnsi="Times New Roman" w:cs="Times New Roman"/>
          <w:sz w:val="24"/>
          <w:szCs w:val="24"/>
        </w:rPr>
        <w:t xml:space="preserve"> = 6.2</w:t>
      </w:r>
    </w:p>
    <w:p w:rsidR="004802AD" w:rsidRDefault="004802AD" w:rsidP="004802AD">
      <w:pPr>
        <w:pStyle w:val="ListParagraph"/>
        <w:jc w:val="both"/>
        <w:rPr>
          <w:rFonts w:ascii="Times New Roman" w:eastAsiaTheme="minorEastAsia" w:hAnsi="Times New Roman" w:cs="Times New Roman"/>
          <w:sz w:val="24"/>
          <w:szCs w:val="24"/>
        </w:rPr>
      </w:pPr>
      <w:r>
        <w:rPr>
          <w:rFonts w:ascii="Times New Roman" w:hAnsi="Times New Roman" w:cs="Times New Roman"/>
          <w:sz w:val="24"/>
          <w:szCs w:val="24"/>
        </w:rPr>
        <w:t xml:space="preserve">Row 2 = </w:t>
      </w:r>
      <m:oMath>
        <m:f>
          <m:fPr>
            <m:ctrlPr>
              <w:rPr>
                <w:rFonts w:ascii="Cambria Math" w:hAnsi="Cambria Math" w:cs="Times New Roman"/>
                <w:i/>
                <w:sz w:val="24"/>
                <w:szCs w:val="24"/>
              </w:rPr>
            </m:ctrlPr>
          </m:fPr>
          <m:num>
            <m:r>
              <w:rPr>
                <w:rFonts w:ascii="Cambria Math" w:hAnsi="Cambria Math" w:cs="Times New Roman"/>
                <w:sz w:val="24"/>
                <w:szCs w:val="24"/>
              </w:rPr>
              <m:t>4 x 7</m:t>
            </m:r>
          </m:num>
          <m:den>
            <m:r>
              <w:rPr>
                <w:rFonts w:ascii="Cambria Math" w:hAnsi="Cambria Math" w:cs="Times New Roman"/>
                <w:sz w:val="24"/>
                <w:szCs w:val="24"/>
              </w:rPr>
              <m:t>35</m:t>
            </m:r>
          </m:den>
        </m:f>
      </m:oMath>
      <w:r w:rsidR="002904D7">
        <w:rPr>
          <w:rFonts w:ascii="Times New Roman" w:eastAsiaTheme="minorEastAsia" w:hAnsi="Times New Roman" w:cs="Times New Roman"/>
          <w:sz w:val="24"/>
          <w:szCs w:val="24"/>
        </w:rPr>
        <w:t xml:space="preserve"> = 0.8</w:t>
      </w:r>
    </w:p>
    <w:p w:rsidR="004802AD" w:rsidRDefault="004802AD" w:rsidP="004802AD">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Expected </w:t>
      </w:r>
      <w:r w:rsidR="00B515FC">
        <w:rPr>
          <w:rFonts w:ascii="Times New Roman" w:hAnsi="Times New Roman" w:cs="Times New Roman"/>
          <w:sz w:val="24"/>
          <w:szCs w:val="24"/>
        </w:rPr>
        <w:t xml:space="preserve">frequency for Jewelries seller </w:t>
      </w:r>
      <w:r>
        <w:rPr>
          <w:rFonts w:ascii="Times New Roman" w:hAnsi="Times New Roman" w:cs="Times New Roman"/>
          <w:sz w:val="24"/>
          <w:szCs w:val="24"/>
        </w:rPr>
        <w:t>are:</w:t>
      </w:r>
    </w:p>
    <w:p w:rsidR="004802AD" w:rsidRDefault="004802AD" w:rsidP="004802AD">
      <w:pPr>
        <w:pStyle w:val="ListParagraph"/>
        <w:jc w:val="both"/>
        <w:rPr>
          <w:rFonts w:ascii="Times New Roman" w:eastAsiaTheme="minorEastAsia" w:hAnsi="Times New Roman" w:cs="Times New Roman"/>
          <w:sz w:val="24"/>
          <w:szCs w:val="24"/>
        </w:rPr>
      </w:pPr>
      <w:r>
        <w:rPr>
          <w:rFonts w:ascii="Times New Roman" w:hAnsi="Times New Roman" w:cs="Times New Roman"/>
          <w:sz w:val="24"/>
          <w:szCs w:val="24"/>
        </w:rPr>
        <w:t xml:space="preserve">Row 1 = </w:t>
      </w:r>
      <m:oMath>
        <m:f>
          <m:fPr>
            <m:ctrlPr>
              <w:rPr>
                <w:rFonts w:ascii="Cambria Math" w:hAnsi="Cambria Math" w:cs="Times New Roman"/>
                <w:i/>
                <w:sz w:val="24"/>
                <w:szCs w:val="24"/>
              </w:rPr>
            </m:ctrlPr>
          </m:fPr>
          <m:num>
            <m:r>
              <w:rPr>
                <w:rFonts w:ascii="Cambria Math" w:hAnsi="Cambria Math" w:cs="Times New Roman"/>
                <w:sz w:val="24"/>
                <w:szCs w:val="24"/>
              </w:rPr>
              <m:t>31 x 9</m:t>
            </m:r>
          </m:num>
          <m:den>
            <m:r>
              <w:rPr>
                <w:rFonts w:ascii="Cambria Math" w:hAnsi="Cambria Math" w:cs="Times New Roman"/>
                <w:sz w:val="24"/>
                <w:szCs w:val="24"/>
              </w:rPr>
              <m:t>35</m:t>
            </m:r>
          </m:den>
        </m:f>
      </m:oMath>
      <w:r w:rsidR="00B515FC">
        <w:rPr>
          <w:rFonts w:ascii="Times New Roman" w:eastAsiaTheme="minorEastAsia" w:hAnsi="Times New Roman" w:cs="Times New Roman"/>
          <w:sz w:val="24"/>
          <w:szCs w:val="24"/>
        </w:rPr>
        <w:t xml:space="preserve"> = 7.97.</w:t>
      </w:r>
    </w:p>
    <w:p w:rsidR="004802AD" w:rsidRDefault="004802AD" w:rsidP="004802AD">
      <w:pPr>
        <w:pStyle w:val="ListParagraph"/>
        <w:jc w:val="both"/>
        <w:rPr>
          <w:rFonts w:ascii="Times New Roman" w:eastAsiaTheme="minorEastAsia" w:hAnsi="Times New Roman" w:cs="Times New Roman"/>
          <w:sz w:val="24"/>
          <w:szCs w:val="24"/>
        </w:rPr>
      </w:pPr>
      <w:r>
        <w:rPr>
          <w:rFonts w:ascii="Times New Roman" w:hAnsi="Times New Roman" w:cs="Times New Roman"/>
          <w:sz w:val="24"/>
          <w:szCs w:val="24"/>
        </w:rPr>
        <w:t xml:space="preserve">Row 2 = </w:t>
      </w:r>
      <m:oMath>
        <m:f>
          <m:fPr>
            <m:ctrlPr>
              <w:rPr>
                <w:rFonts w:ascii="Cambria Math" w:hAnsi="Cambria Math" w:cs="Times New Roman"/>
                <w:i/>
                <w:sz w:val="24"/>
                <w:szCs w:val="24"/>
              </w:rPr>
            </m:ctrlPr>
          </m:fPr>
          <m:num>
            <m:r>
              <w:rPr>
                <w:rFonts w:ascii="Cambria Math" w:hAnsi="Cambria Math" w:cs="Times New Roman"/>
                <w:sz w:val="24"/>
                <w:szCs w:val="24"/>
              </w:rPr>
              <m:t>4x 9</m:t>
            </m:r>
          </m:num>
          <m:den>
            <m:r>
              <w:rPr>
                <w:rFonts w:ascii="Cambria Math" w:hAnsi="Cambria Math" w:cs="Times New Roman"/>
                <w:sz w:val="24"/>
                <w:szCs w:val="24"/>
              </w:rPr>
              <m:t>35</m:t>
            </m:r>
          </m:den>
        </m:f>
      </m:oMath>
      <w:r w:rsidR="00B515FC">
        <w:rPr>
          <w:rFonts w:ascii="Times New Roman" w:eastAsiaTheme="minorEastAsia" w:hAnsi="Times New Roman" w:cs="Times New Roman"/>
          <w:sz w:val="24"/>
          <w:szCs w:val="24"/>
        </w:rPr>
        <w:t xml:space="preserve"> = 1.03</w:t>
      </w:r>
    </w:p>
    <w:p w:rsidR="004802AD" w:rsidRDefault="004802AD" w:rsidP="004802AD">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Expected fr</w:t>
      </w:r>
      <w:r w:rsidR="00B515FC">
        <w:rPr>
          <w:rFonts w:ascii="Times New Roman" w:hAnsi="Times New Roman" w:cs="Times New Roman"/>
          <w:sz w:val="24"/>
          <w:szCs w:val="24"/>
        </w:rPr>
        <w:t xml:space="preserve">equency for Kitchen wares sellers </w:t>
      </w:r>
      <w:r>
        <w:rPr>
          <w:rFonts w:ascii="Times New Roman" w:hAnsi="Times New Roman" w:cs="Times New Roman"/>
          <w:sz w:val="24"/>
          <w:szCs w:val="24"/>
        </w:rPr>
        <w:t>are:</w:t>
      </w:r>
    </w:p>
    <w:p w:rsidR="004802AD" w:rsidRDefault="004802AD" w:rsidP="004802AD">
      <w:pPr>
        <w:pStyle w:val="ListParagraph"/>
        <w:jc w:val="both"/>
        <w:rPr>
          <w:rFonts w:ascii="Times New Roman" w:hAnsi="Times New Roman" w:cs="Times New Roman"/>
          <w:sz w:val="24"/>
          <w:szCs w:val="24"/>
        </w:rPr>
      </w:pPr>
    </w:p>
    <w:p w:rsidR="004802AD" w:rsidRDefault="004802AD" w:rsidP="004802AD">
      <w:pPr>
        <w:pStyle w:val="ListParagraph"/>
        <w:jc w:val="both"/>
        <w:rPr>
          <w:rFonts w:ascii="Times New Roman" w:eastAsiaTheme="minorEastAsia" w:hAnsi="Times New Roman" w:cs="Times New Roman"/>
          <w:sz w:val="24"/>
          <w:szCs w:val="24"/>
        </w:rPr>
      </w:pPr>
      <w:r>
        <w:rPr>
          <w:rFonts w:ascii="Times New Roman" w:hAnsi="Times New Roman" w:cs="Times New Roman"/>
          <w:sz w:val="24"/>
          <w:szCs w:val="24"/>
        </w:rPr>
        <w:t xml:space="preserve">Row 1 = </w:t>
      </w:r>
      <m:oMath>
        <m:f>
          <m:fPr>
            <m:ctrlPr>
              <w:rPr>
                <w:rFonts w:ascii="Cambria Math" w:hAnsi="Cambria Math" w:cs="Times New Roman"/>
                <w:i/>
                <w:sz w:val="24"/>
                <w:szCs w:val="24"/>
              </w:rPr>
            </m:ctrlPr>
          </m:fPr>
          <m:num>
            <m:r>
              <w:rPr>
                <w:rFonts w:ascii="Cambria Math" w:hAnsi="Cambria Math" w:cs="Times New Roman"/>
                <w:sz w:val="24"/>
                <w:szCs w:val="24"/>
              </w:rPr>
              <m:t>31 x 9</m:t>
            </m:r>
          </m:num>
          <m:den>
            <m:r>
              <w:rPr>
                <w:rFonts w:ascii="Cambria Math" w:hAnsi="Cambria Math" w:cs="Times New Roman"/>
                <w:sz w:val="24"/>
                <w:szCs w:val="24"/>
              </w:rPr>
              <m:t>35</m:t>
            </m:r>
          </m:den>
        </m:f>
      </m:oMath>
      <w:r w:rsidR="00A63A89">
        <w:rPr>
          <w:rFonts w:ascii="Times New Roman" w:eastAsiaTheme="minorEastAsia" w:hAnsi="Times New Roman" w:cs="Times New Roman"/>
          <w:sz w:val="24"/>
          <w:szCs w:val="24"/>
        </w:rPr>
        <w:t xml:space="preserve"> = 7.97</w:t>
      </w:r>
    </w:p>
    <w:p w:rsidR="004802AD" w:rsidRDefault="004802AD" w:rsidP="004802AD">
      <w:pPr>
        <w:pStyle w:val="ListParagraph"/>
        <w:jc w:val="both"/>
        <w:rPr>
          <w:rFonts w:ascii="Times New Roman" w:hAnsi="Times New Roman" w:cs="Times New Roman"/>
          <w:sz w:val="24"/>
          <w:szCs w:val="24"/>
        </w:rPr>
      </w:pPr>
      <w:r>
        <w:rPr>
          <w:rFonts w:ascii="Times New Roman" w:hAnsi="Times New Roman" w:cs="Times New Roman"/>
          <w:sz w:val="24"/>
          <w:szCs w:val="24"/>
        </w:rPr>
        <w:t xml:space="preserve">Row 2 = </w:t>
      </w:r>
      <m:oMath>
        <m:f>
          <m:fPr>
            <m:ctrlPr>
              <w:rPr>
                <w:rFonts w:ascii="Cambria Math" w:hAnsi="Cambria Math" w:cs="Times New Roman"/>
                <w:i/>
                <w:sz w:val="24"/>
                <w:szCs w:val="24"/>
              </w:rPr>
            </m:ctrlPr>
          </m:fPr>
          <m:num>
            <m:r>
              <w:rPr>
                <w:rFonts w:ascii="Cambria Math" w:hAnsi="Cambria Math" w:cs="Times New Roman"/>
                <w:sz w:val="24"/>
                <w:szCs w:val="24"/>
              </w:rPr>
              <m:t>4 x 9</m:t>
            </m:r>
          </m:num>
          <m:den>
            <m:r>
              <w:rPr>
                <w:rFonts w:ascii="Cambria Math" w:hAnsi="Cambria Math" w:cs="Times New Roman"/>
                <w:sz w:val="24"/>
                <w:szCs w:val="24"/>
              </w:rPr>
              <m:t>35</m:t>
            </m:r>
          </m:den>
        </m:f>
      </m:oMath>
      <w:r w:rsidR="00A63A89">
        <w:rPr>
          <w:rFonts w:ascii="Times New Roman" w:eastAsiaTheme="minorEastAsia" w:hAnsi="Times New Roman" w:cs="Times New Roman"/>
          <w:sz w:val="24"/>
          <w:szCs w:val="24"/>
        </w:rPr>
        <w:t xml:space="preserve"> = 1.03</w:t>
      </w:r>
    </w:p>
    <w:p w:rsidR="004802AD" w:rsidRDefault="0018339A" w:rsidP="004802AD">
      <w:pPr>
        <w:jc w:val="both"/>
        <w:rPr>
          <w:rFonts w:ascii="Times New Roman" w:hAnsi="Times New Roman" w:cs="Times New Roman"/>
          <w:sz w:val="24"/>
          <w:szCs w:val="24"/>
        </w:rPr>
      </w:pPr>
      <w:r>
        <w:rPr>
          <w:rFonts w:ascii="Times New Roman" w:hAnsi="Times New Roman" w:cs="Times New Roman"/>
          <w:sz w:val="24"/>
          <w:szCs w:val="24"/>
        </w:rPr>
        <w:t>Table 3</w:t>
      </w:r>
      <w:r w:rsidR="004802AD">
        <w:rPr>
          <w:rFonts w:ascii="Times New Roman" w:hAnsi="Times New Roman" w:cs="Times New Roman"/>
          <w:sz w:val="24"/>
          <w:szCs w:val="24"/>
        </w:rPr>
        <w:t>.3: presentation of the summary of observed an</w:t>
      </w:r>
      <w:r w:rsidR="00470170">
        <w:rPr>
          <w:rFonts w:ascii="Times New Roman" w:hAnsi="Times New Roman" w:cs="Times New Roman"/>
          <w:sz w:val="24"/>
          <w:szCs w:val="24"/>
        </w:rPr>
        <w:t xml:space="preserve">d expected frequencies of entrepreneurs’ </w:t>
      </w:r>
      <w:r w:rsidR="004802AD">
        <w:rPr>
          <w:rFonts w:ascii="Times New Roman" w:hAnsi="Times New Roman" w:cs="Times New Roman"/>
          <w:sz w:val="24"/>
          <w:szCs w:val="24"/>
        </w:rPr>
        <w:t>response</w:t>
      </w:r>
      <w:r w:rsidR="00470170">
        <w:rPr>
          <w:rFonts w:ascii="Times New Roman" w:hAnsi="Times New Roman" w:cs="Times New Roman"/>
          <w:sz w:val="24"/>
          <w:szCs w:val="24"/>
        </w:rPr>
        <w:t>s</w:t>
      </w:r>
    </w:p>
    <w:tbl>
      <w:tblPr>
        <w:tblStyle w:val="TableGrid"/>
        <w:tblW w:w="0" w:type="auto"/>
        <w:tblLook w:val="04A0" w:firstRow="1" w:lastRow="0" w:firstColumn="1" w:lastColumn="0" w:noHBand="0" w:noVBand="1"/>
      </w:tblPr>
      <w:tblGrid>
        <w:gridCol w:w="1539"/>
        <w:gridCol w:w="1590"/>
        <w:gridCol w:w="777"/>
        <w:gridCol w:w="846"/>
        <w:gridCol w:w="802"/>
        <w:gridCol w:w="729"/>
        <w:gridCol w:w="811"/>
        <w:gridCol w:w="742"/>
        <w:gridCol w:w="754"/>
        <w:gridCol w:w="986"/>
      </w:tblGrid>
      <w:tr w:rsidR="004802AD" w:rsidTr="004802AD">
        <w:trPr>
          <w:trHeight w:val="600"/>
        </w:trPr>
        <w:tc>
          <w:tcPr>
            <w:tcW w:w="1539" w:type="dxa"/>
            <w:vMerge w:val="restart"/>
            <w:tcBorders>
              <w:top w:val="single" w:sz="4" w:space="0" w:color="auto"/>
              <w:left w:val="single" w:sz="4" w:space="0" w:color="auto"/>
              <w:bottom w:val="single" w:sz="4" w:space="0" w:color="auto"/>
              <w:right w:val="single" w:sz="4" w:space="0" w:color="auto"/>
            </w:tcBorders>
            <w:hideMark/>
          </w:tcPr>
          <w:p w:rsidR="004802AD" w:rsidRDefault="00470170">
            <w:pPr>
              <w:jc w:val="both"/>
              <w:rPr>
                <w:rFonts w:ascii="Times New Roman" w:hAnsi="Times New Roman" w:cs="Times New Roman"/>
                <w:sz w:val="24"/>
                <w:szCs w:val="24"/>
              </w:rPr>
            </w:pPr>
            <w:r>
              <w:rPr>
                <w:rFonts w:ascii="Times New Roman" w:hAnsi="Times New Roman" w:cs="Times New Roman"/>
                <w:sz w:val="24"/>
                <w:szCs w:val="24"/>
              </w:rPr>
              <w:t>Point of response (Yes &amp; No</w:t>
            </w:r>
            <w:r w:rsidR="004802AD">
              <w:rPr>
                <w:rFonts w:ascii="Times New Roman" w:hAnsi="Times New Roman" w:cs="Times New Roman"/>
                <w:sz w:val="24"/>
                <w:szCs w:val="24"/>
              </w:rPr>
              <w:t>)</w:t>
            </w:r>
          </w:p>
        </w:tc>
        <w:tc>
          <w:tcPr>
            <w:tcW w:w="1590" w:type="dxa"/>
            <w:vMerge w:val="restart"/>
            <w:tcBorders>
              <w:top w:val="single" w:sz="4" w:space="0" w:color="auto"/>
              <w:left w:val="single" w:sz="4" w:space="0" w:color="auto"/>
              <w:bottom w:val="single" w:sz="4" w:space="0" w:color="auto"/>
              <w:right w:val="single" w:sz="4" w:space="0" w:color="auto"/>
            </w:tcBorders>
            <w:hideMark/>
          </w:tcPr>
          <w:p w:rsidR="004802AD" w:rsidRDefault="00470170">
            <w:pPr>
              <w:jc w:val="both"/>
              <w:rPr>
                <w:rFonts w:ascii="Times New Roman" w:hAnsi="Times New Roman" w:cs="Times New Roman"/>
                <w:sz w:val="24"/>
                <w:szCs w:val="24"/>
              </w:rPr>
            </w:pPr>
            <w:r>
              <w:rPr>
                <w:rFonts w:ascii="Times New Roman" w:hAnsi="Times New Roman" w:cs="Times New Roman"/>
                <w:sz w:val="24"/>
                <w:szCs w:val="24"/>
              </w:rPr>
              <w:t xml:space="preserve">Number of respondents (Yes &amp; </w:t>
            </w:r>
            <w:r w:rsidR="004802AD">
              <w:rPr>
                <w:rFonts w:ascii="Times New Roman" w:hAnsi="Times New Roman" w:cs="Times New Roman"/>
                <w:sz w:val="24"/>
                <w:szCs w:val="24"/>
              </w:rPr>
              <w:t>No)</w:t>
            </w:r>
          </w:p>
        </w:tc>
        <w:tc>
          <w:tcPr>
            <w:tcW w:w="1623" w:type="dxa"/>
            <w:gridSpan w:val="2"/>
            <w:tcBorders>
              <w:top w:val="single" w:sz="4" w:space="0" w:color="auto"/>
              <w:left w:val="single" w:sz="4" w:space="0" w:color="auto"/>
              <w:bottom w:val="single" w:sz="4" w:space="0" w:color="auto"/>
              <w:right w:val="single" w:sz="4" w:space="0" w:color="auto"/>
            </w:tcBorders>
            <w:hideMark/>
          </w:tcPr>
          <w:p w:rsidR="004802AD" w:rsidRDefault="00470170">
            <w:pPr>
              <w:jc w:val="both"/>
              <w:rPr>
                <w:rFonts w:ascii="Times New Roman" w:hAnsi="Times New Roman" w:cs="Times New Roman"/>
                <w:sz w:val="24"/>
                <w:szCs w:val="24"/>
              </w:rPr>
            </w:pPr>
            <w:r>
              <w:rPr>
                <w:rFonts w:ascii="Times New Roman" w:hAnsi="Times New Roman" w:cs="Times New Roman"/>
                <w:sz w:val="24"/>
                <w:szCs w:val="24"/>
              </w:rPr>
              <w:t xml:space="preserve">Embroiders’ sellers </w:t>
            </w:r>
          </w:p>
        </w:tc>
        <w:tc>
          <w:tcPr>
            <w:tcW w:w="1531" w:type="dxa"/>
            <w:gridSpan w:val="2"/>
            <w:tcBorders>
              <w:top w:val="single" w:sz="4" w:space="0" w:color="auto"/>
              <w:left w:val="single" w:sz="4" w:space="0" w:color="auto"/>
              <w:bottom w:val="single" w:sz="4" w:space="0" w:color="auto"/>
              <w:right w:val="single" w:sz="4" w:space="0" w:color="auto"/>
            </w:tcBorders>
            <w:hideMark/>
          </w:tcPr>
          <w:p w:rsidR="004802AD" w:rsidRDefault="00470170">
            <w:pPr>
              <w:jc w:val="both"/>
              <w:rPr>
                <w:rFonts w:ascii="Times New Roman" w:hAnsi="Times New Roman" w:cs="Times New Roman"/>
                <w:sz w:val="24"/>
                <w:szCs w:val="24"/>
              </w:rPr>
            </w:pPr>
            <w:r>
              <w:rPr>
                <w:rFonts w:ascii="Times New Roman" w:hAnsi="Times New Roman" w:cs="Times New Roman"/>
                <w:sz w:val="24"/>
                <w:szCs w:val="24"/>
              </w:rPr>
              <w:t xml:space="preserve">Modern furniture (Dubai Product) </w:t>
            </w:r>
          </w:p>
        </w:tc>
        <w:tc>
          <w:tcPr>
            <w:tcW w:w="1553" w:type="dxa"/>
            <w:gridSpan w:val="2"/>
            <w:tcBorders>
              <w:top w:val="single" w:sz="4" w:space="0" w:color="auto"/>
              <w:left w:val="single" w:sz="4" w:space="0" w:color="auto"/>
              <w:bottom w:val="single" w:sz="4" w:space="0" w:color="auto"/>
              <w:right w:val="single" w:sz="4" w:space="0" w:color="auto"/>
            </w:tcBorders>
            <w:hideMark/>
          </w:tcPr>
          <w:p w:rsidR="004802AD" w:rsidRDefault="00470170">
            <w:pPr>
              <w:jc w:val="both"/>
              <w:rPr>
                <w:rFonts w:ascii="Times New Roman" w:hAnsi="Times New Roman" w:cs="Times New Roman"/>
                <w:sz w:val="24"/>
                <w:szCs w:val="24"/>
              </w:rPr>
            </w:pPr>
            <w:r>
              <w:rPr>
                <w:rFonts w:ascii="Times New Roman" w:hAnsi="Times New Roman" w:cs="Times New Roman"/>
                <w:sz w:val="24"/>
                <w:szCs w:val="24"/>
              </w:rPr>
              <w:t xml:space="preserve">Jewelries seller </w:t>
            </w:r>
          </w:p>
        </w:tc>
        <w:tc>
          <w:tcPr>
            <w:tcW w:w="1740" w:type="dxa"/>
            <w:gridSpan w:val="2"/>
            <w:tcBorders>
              <w:top w:val="single" w:sz="4" w:space="0" w:color="auto"/>
              <w:left w:val="single" w:sz="4" w:space="0" w:color="auto"/>
              <w:bottom w:val="single" w:sz="4" w:space="0" w:color="auto"/>
              <w:right w:val="single" w:sz="4" w:space="0" w:color="auto"/>
            </w:tcBorders>
            <w:hideMark/>
          </w:tcPr>
          <w:p w:rsidR="004802AD" w:rsidRDefault="00470170">
            <w:pPr>
              <w:jc w:val="both"/>
              <w:rPr>
                <w:rFonts w:ascii="Times New Roman" w:hAnsi="Times New Roman" w:cs="Times New Roman"/>
                <w:sz w:val="24"/>
                <w:szCs w:val="24"/>
              </w:rPr>
            </w:pPr>
            <w:r>
              <w:rPr>
                <w:rFonts w:ascii="Times New Roman" w:hAnsi="Times New Roman" w:cs="Times New Roman"/>
                <w:sz w:val="24"/>
                <w:szCs w:val="24"/>
              </w:rPr>
              <w:t xml:space="preserve">Kitchen wares sellers </w:t>
            </w:r>
          </w:p>
        </w:tc>
      </w:tr>
      <w:tr w:rsidR="004802AD" w:rsidTr="004802AD">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02AD" w:rsidRDefault="004802AD">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02AD" w:rsidRDefault="004802AD">
            <w:pPr>
              <w:rPr>
                <w:rFonts w:ascii="Times New Roman" w:hAnsi="Times New Roman" w:cs="Times New Roman"/>
                <w:sz w:val="24"/>
                <w:szCs w:val="24"/>
              </w:rPr>
            </w:pPr>
          </w:p>
        </w:tc>
        <w:tc>
          <w:tcPr>
            <w:tcW w:w="777"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OF</w:t>
            </w:r>
          </w:p>
        </w:tc>
        <w:tc>
          <w:tcPr>
            <w:tcW w:w="846"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EF</w:t>
            </w:r>
          </w:p>
        </w:tc>
        <w:tc>
          <w:tcPr>
            <w:tcW w:w="802"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OF</w:t>
            </w:r>
          </w:p>
        </w:tc>
        <w:tc>
          <w:tcPr>
            <w:tcW w:w="729"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EF</w:t>
            </w:r>
          </w:p>
        </w:tc>
        <w:tc>
          <w:tcPr>
            <w:tcW w:w="811"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OF</w:t>
            </w:r>
          </w:p>
        </w:tc>
        <w:tc>
          <w:tcPr>
            <w:tcW w:w="742"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EF</w:t>
            </w:r>
          </w:p>
        </w:tc>
        <w:tc>
          <w:tcPr>
            <w:tcW w:w="754"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OF</w:t>
            </w:r>
          </w:p>
        </w:tc>
        <w:tc>
          <w:tcPr>
            <w:tcW w:w="986"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EF</w:t>
            </w:r>
          </w:p>
        </w:tc>
      </w:tr>
      <w:tr w:rsidR="004802AD" w:rsidTr="004802AD">
        <w:tc>
          <w:tcPr>
            <w:tcW w:w="1539" w:type="dxa"/>
            <w:tcBorders>
              <w:top w:val="single" w:sz="4" w:space="0" w:color="auto"/>
              <w:left w:val="single" w:sz="4" w:space="0" w:color="auto"/>
              <w:bottom w:val="single" w:sz="4" w:space="0" w:color="auto"/>
              <w:right w:val="single" w:sz="4" w:space="0" w:color="auto"/>
            </w:tcBorders>
            <w:hideMark/>
          </w:tcPr>
          <w:p w:rsidR="004802AD" w:rsidRDefault="00470170">
            <w:pPr>
              <w:jc w:val="both"/>
              <w:rPr>
                <w:rFonts w:ascii="Times New Roman" w:hAnsi="Times New Roman" w:cs="Times New Roman"/>
                <w:sz w:val="24"/>
                <w:szCs w:val="24"/>
              </w:rPr>
            </w:pPr>
            <w:r>
              <w:rPr>
                <w:rFonts w:ascii="Times New Roman" w:hAnsi="Times New Roman" w:cs="Times New Roman"/>
                <w:sz w:val="24"/>
                <w:szCs w:val="24"/>
              </w:rPr>
              <w:t>No</w:t>
            </w:r>
          </w:p>
        </w:tc>
        <w:tc>
          <w:tcPr>
            <w:tcW w:w="1590" w:type="dxa"/>
            <w:tcBorders>
              <w:top w:val="single" w:sz="4" w:space="0" w:color="auto"/>
              <w:left w:val="single" w:sz="4" w:space="0" w:color="auto"/>
              <w:bottom w:val="single" w:sz="4" w:space="0" w:color="auto"/>
              <w:right w:val="single" w:sz="4" w:space="0" w:color="auto"/>
            </w:tcBorders>
            <w:hideMark/>
          </w:tcPr>
          <w:p w:rsidR="004802AD" w:rsidRDefault="00470170">
            <w:pPr>
              <w:jc w:val="both"/>
              <w:rPr>
                <w:rFonts w:ascii="Times New Roman" w:hAnsi="Times New Roman" w:cs="Times New Roman"/>
                <w:sz w:val="24"/>
                <w:szCs w:val="24"/>
              </w:rPr>
            </w:pPr>
            <w:r>
              <w:rPr>
                <w:rFonts w:ascii="Times New Roman" w:hAnsi="Times New Roman" w:cs="Times New Roman"/>
                <w:sz w:val="24"/>
                <w:szCs w:val="24"/>
              </w:rPr>
              <w:t>31</w:t>
            </w:r>
          </w:p>
        </w:tc>
        <w:tc>
          <w:tcPr>
            <w:tcW w:w="777"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9</w:t>
            </w:r>
          </w:p>
        </w:tc>
        <w:tc>
          <w:tcPr>
            <w:tcW w:w="846"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8.857</w:t>
            </w:r>
          </w:p>
        </w:tc>
        <w:tc>
          <w:tcPr>
            <w:tcW w:w="802"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7</w:t>
            </w:r>
          </w:p>
        </w:tc>
        <w:tc>
          <w:tcPr>
            <w:tcW w:w="729"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6.2</w:t>
            </w:r>
          </w:p>
        </w:tc>
        <w:tc>
          <w:tcPr>
            <w:tcW w:w="811"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7</w:t>
            </w:r>
          </w:p>
        </w:tc>
        <w:tc>
          <w:tcPr>
            <w:tcW w:w="742"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7.97</w:t>
            </w:r>
          </w:p>
        </w:tc>
        <w:tc>
          <w:tcPr>
            <w:tcW w:w="754"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8</w:t>
            </w:r>
          </w:p>
        </w:tc>
        <w:tc>
          <w:tcPr>
            <w:tcW w:w="986" w:type="dxa"/>
            <w:tcBorders>
              <w:top w:val="single" w:sz="4" w:space="0" w:color="auto"/>
              <w:left w:val="single" w:sz="4" w:space="0" w:color="auto"/>
              <w:bottom w:val="single" w:sz="4" w:space="0" w:color="auto"/>
              <w:right w:val="single" w:sz="4" w:space="0" w:color="auto"/>
            </w:tcBorders>
            <w:hideMark/>
          </w:tcPr>
          <w:p w:rsidR="004802AD" w:rsidRDefault="00A63A89">
            <w:pPr>
              <w:jc w:val="both"/>
              <w:rPr>
                <w:rFonts w:ascii="Times New Roman" w:hAnsi="Times New Roman" w:cs="Times New Roman"/>
                <w:sz w:val="24"/>
                <w:szCs w:val="24"/>
              </w:rPr>
            </w:pPr>
            <w:r>
              <w:rPr>
                <w:rFonts w:ascii="Times New Roman" w:hAnsi="Times New Roman" w:cs="Times New Roman"/>
                <w:sz w:val="24"/>
                <w:szCs w:val="24"/>
              </w:rPr>
              <w:t>7.97</w:t>
            </w:r>
          </w:p>
        </w:tc>
      </w:tr>
      <w:tr w:rsidR="004802AD" w:rsidTr="004802AD">
        <w:tc>
          <w:tcPr>
            <w:tcW w:w="1539"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YES</w:t>
            </w:r>
          </w:p>
        </w:tc>
        <w:tc>
          <w:tcPr>
            <w:tcW w:w="1590" w:type="dxa"/>
            <w:tcBorders>
              <w:top w:val="single" w:sz="4" w:space="0" w:color="auto"/>
              <w:left w:val="single" w:sz="4" w:space="0" w:color="auto"/>
              <w:bottom w:val="single" w:sz="4" w:space="0" w:color="auto"/>
              <w:right w:val="single" w:sz="4" w:space="0" w:color="auto"/>
            </w:tcBorders>
            <w:hideMark/>
          </w:tcPr>
          <w:p w:rsidR="004802AD" w:rsidRDefault="00470170">
            <w:pPr>
              <w:jc w:val="both"/>
              <w:rPr>
                <w:rFonts w:ascii="Times New Roman" w:hAnsi="Times New Roman" w:cs="Times New Roman"/>
                <w:sz w:val="24"/>
                <w:szCs w:val="24"/>
              </w:rPr>
            </w:pPr>
            <w:r>
              <w:rPr>
                <w:rFonts w:ascii="Times New Roman" w:hAnsi="Times New Roman" w:cs="Times New Roman"/>
                <w:sz w:val="24"/>
                <w:szCs w:val="24"/>
              </w:rPr>
              <w:t xml:space="preserve">  04</w:t>
            </w:r>
          </w:p>
        </w:tc>
        <w:tc>
          <w:tcPr>
            <w:tcW w:w="777"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1</w:t>
            </w:r>
          </w:p>
        </w:tc>
        <w:tc>
          <w:tcPr>
            <w:tcW w:w="846"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1.143</w:t>
            </w:r>
          </w:p>
        </w:tc>
        <w:tc>
          <w:tcPr>
            <w:tcW w:w="802"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 xml:space="preserve">  0</w:t>
            </w:r>
          </w:p>
        </w:tc>
        <w:tc>
          <w:tcPr>
            <w:tcW w:w="729"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0.8</w:t>
            </w:r>
          </w:p>
        </w:tc>
        <w:tc>
          <w:tcPr>
            <w:tcW w:w="811"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2</w:t>
            </w:r>
          </w:p>
        </w:tc>
        <w:tc>
          <w:tcPr>
            <w:tcW w:w="742"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1.03</w:t>
            </w:r>
          </w:p>
        </w:tc>
        <w:tc>
          <w:tcPr>
            <w:tcW w:w="754"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1</w:t>
            </w:r>
          </w:p>
        </w:tc>
        <w:tc>
          <w:tcPr>
            <w:tcW w:w="986" w:type="dxa"/>
            <w:tcBorders>
              <w:top w:val="single" w:sz="4" w:space="0" w:color="auto"/>
              <w:left w:val="single" w:sz="4" w:space="0" w:color="auto"/>
              <w:bottom w:val="single" w:sz="4" w:space="0" w:color="auto"/>
              <w:right w:val="single" w:sz="4" w:space="0" w:color="auto"/>
            </w:tcBorders>
            <w:hideMark/>
          </w:tcPr>
          <w:p w:rsidR="004802AD" w:rsidRDefault="00A63A89">
            <w:pPr>
              <w:jc w:val="both"/>
              <w:rPr>
                <w:rFonts w:ascii="Times New Roman" w:hAnsi="Times New Roman" w:cs="Times New Roman"/>
                <w:sz w:val="24"/>
                <w:szCs w:val="24"/>
              </w:rPr>
            </w:pPr>
            <w:r>
              <w:rPr>
                <w:rFonts w:ascii="Times New Roman" w:hAnsi="Times New Roman" w:cs="Times New Roman"/>
                <w:sz w:val="24"/>
                <w:szCs w:val="24"/>
              </w:rPr>
              <w:t>1.03</w:t>
            </w:r>
          </w:p>
        </w:tc>
      </w:tr>
      <w:tr w:rsidR="004802AD" w:rsidTr="004802AD">
        <w:tc>
          <w:tcPr>
            <w:tcW w:w="1539"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TOTAL</w:t>
            </w:r>
          </w:p>
        </w:tc>
        <w:tc>
          <w:tcPr>
            <w:tcW w:w="1590"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 xml:space="preserve">  </w:t>
            </w:r>
            <w:r w:rsidR="00470170">
              <w:rPr>
                <w:rFonts w:ascii="Times New Roman" w:hAnsi="Times New Roman" w:cs="Times New Roman"/>
                <w:sz w:val="24"/>
                <w:szCs w:val="24"/>
              </w:rPr>
              <w:t>35</w:t>
            </w:r>
          </w:p>
        </w:tc>
        <w:tc>
          <w:tcPr>
            <w:tcW w:w="777"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10</w:t>
            </w:r>
          </w:p>
        </w:tc>
        <w:tc>
          <w:tcPr>
            <w:tcW w:w="846"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10</w:t>
            </w:r>
          </w:p>
        </w:tc>
        <w:tc>
          <w:tcPr>
            <w:tcW w:w="802"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7</w:t>
            </w:r>
          </w:p>
        </w:tc>
        <w:tc>
          <w:tcPr>
            <w:tcW w:w="729"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7</w:t>
            </w:r>
          </w:p>
        </w:tc>
        <w:tc>
          <w:tcPr>
            <w:tcW w:w="811"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9</w:t>
            </w:r>
          </w:p>
        </w:tc>
        <w:tc>
          <w:tcPr>
            <w:tcW w:w="742"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9</w:t>
            </w:r>
          </w:p>
        </w:tc>
        <w:tc>
          <w:tcPr>
            <w:tcW w:w="754" w:type="dxa"/>
            <w:tcBorders>
              <w:top w:val="single" w:sz="4" w:space="0" w:color="auto"/>
              <w:left w:val="single" w:sz="4" w:space="0" w:color="auto"/>
              <w:bottom w:val="single" w:sz="4" w:space="0" w:color="auto"/>
              <w:right w:val="single" w:sz="4" w:space="0" w:color="auto"/>
            </w:tcBorders>
            <w:hideMark/>
          </w:tcPr>
          <w:p w:rsidR="004802AD" w:rsidRDefault="00F00DB7">
            <w:pPr>
              <w:jc w:val="both"/>
              <w:rPr>
                <w:rFonts w:ascii="Times New Roman" w:hAnsi="Times New Roman" w:cs="Times New Roman"/>
                <w:sz w:val="24"/>
                <w:szCs w:val="24"/>
              </w:rPr>
            </w:pPr>
            <w:r>
              <w:rPr>
                <w:rFonts w:ascii="Times New Roman" w:hAnsi="Times New Roman" w:cs="Times New Roman"/>
                <w:sz w:val="24"/>
                <w:szCs w:val="24"/>
              </w:rPr>
              <w:t>9</w:t>
            </w:r>
          </w:p>
        </w:tc>
        <w:tc>
          <w:tcPr>
            <w:tcW w:w="986" w:type="dxa"/>
            <w:tcBorders>
              <w:top w:val="single" w:sz="4" w:space="0" w:color="auto"/>
              <w:left w:val="single" w:sz="4" w:space="0" w:color="auto"/>
              <w:bottom w:val="single" w:sz="4" w:space="0" w:color="auto"/>
              <w:right w:val="single" w:sz="4" w:space="0" w:color="auto"/>
            </w:tcBorders>
            <w:hideMark/>
          </w:tcPr>
          <w:p w:rsidR="004802AD" w:rsidRDefault="00A63A89">
            <w:pPr>
              <w:jc w:val="both"/>
              <w:rPr>
                <w:rFonts w:ascii="Times New Roman" w:hAnsi="Times New Roman" w:cs="Times New Roman"/>
                <w:sz w:val="24"/>
                <w:szCs w:val="24"/>
              </w:rPr>
            </w:pPr>
            <w:r>
              <w:rPr>
                <w:rFonts w:ascii="Times New Roman" w:hAnsi="Times New Roman" w:cs="Times New Roman"/>
                <w:sz w:val="24"/>
                <w:szCs w:val="24"/>
              </w:rPr>
              <w:t>9</w:t>
            </w:r>
          </w:p>
        </w:tc>
      </w:tr>
    </w:tbl>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Source: survey data 2015</w:t>
      </w:r>
    </w:p>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Instead of calculating for (OF – EF), in Yates correction 0.5 is subtracted from the absolute value of (OF-EF) for every items, so as to make the answer less approximated (IOF-EFI-0.5)</w:t>
      </w:r>
    </w:p>
    <w:p w:rsidR="004802AD" w:rsidRDefault="004802AD" w:rsidP="004802AD">
      <w:pPr>
        <w:jc w:val="both"/>
        <w:rPr>
          <w:rFonts w:ascii="Times New Roman" w:hAnsi="Times New Roman" w:cs="Times New Roman"/>
          <w:sz w:val="24"/>
          <w:szCs w:val="24"/>
        </w:rPr>
      </w:pPr>
    </w:p>
    <w:p w:rsidR="004802AD" w:rsidRDefault="0018339A" w:rsidP="004802AD">
      <w:pPr>
        <w:jc w:val="both"/>
        <w:rPr>
          <w:rFonts w:ascii="Times New Roman" w:hAnsi="Times New Roman" w:cs="Times New Roman"/>
          <w:sz w:val="24"/>
          <w:szCs w:val="24"/>
        </w:rPr>
      </w:pPr>
      <w:r>
        <w:rPr>
          <w:rFonts w:ascii="Times New Roman" w:hAnsi="Times New Roman" w:cs="Times New Roman"/>
          <w:sz w:val="24"/>
          <w:szCs w:val="24"/>
        </w:rPr>
        <w:t>Table 3</w:t>
      </w:r>
      <w:r w:rsidR="004802AD">
        <w:rPr>
          <w:rFonts w:ascii="Times New Roman" w:hAnsi="Times New Roman" w:cs="Times New Roman"/>
          <w:sz w:val="24"/>
          <w:szCs w:val="24"/>
        </w:rPr>
        <w:t>.4: Calculation of the Yates correction method</w:t>
      </w:r>
    </w:p>
    <w:tbl>
      <w:tblPr>
        <w:tblStyle w:val="TableGrid"/>
        <w:tblW w:w="9630" w:type="dxa"/>
        <w:tblInd w:w="18" w:type="dxa"/>
        <w:tblLayout w:type="fixed"/>
        <w:tblLook w:val="04A0" w:firstRow="1" w:lastRow="0" w:firstColumn="1" w:lastColumn="0" w:noHBand="0" w:noVBand="1"/>
      </w:tblPr>
      <w:tblGrid>
        <w:gridCol w:w="630"/>
        <w:gridCol w:w="900"/>
        <w:gridCol w:w="1260"/>
        <w:gridCol w:w="2160"/>
        <w:gridCol w:w="2340"/>
        <w:gridCol w:w="2340"/>
      </w:tblGrid>
      <w:tr w:rsidR="004802AD" w:rsidTr="004A048D">
        <w:tc>
          <w:tcPr>
            <w:tcW w:w="630"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OF</w:t>
            </w:r>
          </w:p>
        </w:tc>
        <w:tc>
          <w:tcPr>
            <w:tcW w:w="900"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EF</w:t>
            </w:r>
          </w:p>
        </w:tc>
        <w:tc>
          <w:tcPr>
            <w:tcW w:w="1260"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(OF- EF)</w:t>
            </w:r>
          </w:p>
        </w:tc>
        <w:tc>
          <w:tcPr>
            <w:tcW w:w="2160"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(IOF – EFI – 0.5)</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4802AD">
            <w:pPr>
              <w:jc w:val="both"/>
              <w:rPr>
                <w:rFonts w:ascii="Times New Roman" w:hAnsi="Times New Roman" w:cs="Times New Roman"/>
                <w:sz w:val="24"/>
                <w:szCs w:val="24"/>
              </w:rPr>
            </w:pPr>
            <w:r>
              <w:rPr>
                <w:rFonts w:ascii="Times New Roman" w:hAnsi="Times New Roman" w:cs="Times New Roman"/>
                <w:sz w:val="24"/>
                <w:szCs w:val="24"/>
              </w:rPr>
              <w:t>(IOF – EFI – 0.5</w:t>
            </w:r>
            <m:oMath>
              <m:sSup>
                <m:sSupPr>
                  <m:ctrlPr>
                    <w:rPr>
                      <w:rFonts w:ascii="Cambria Math" w:hAnsi="Cambria Math" w:cs="Times New Roman"/>
                      <w:i/>
                      <w:sz w:val="24"/>
                      <w:szCs w:val="24"/>
                    </w:rPr>
                  </m:ctrlPr>
                </m:sSupPr>
                <m:e>
                  <m:r>
                    <w:rPr>
                      <w:rFonts w:ascii="Cambria Math" w:hAnsi="Cambria Math" w:cs="Times New Roman"/>
                      <w:sz w:val="24"/>
                      <w:szCs w:val="24"/>
                    </w:rPr>
                    <m:t>)</m:t>
                  </m:r>
                </m:e>
                <m:sup>
                  <m:r>
                    <w:rPr>
                      <w:rFonts w:ascii="Cambria Math" w:hAnsi="Cambria Math" w:cs="Times New Roman"/>
                      <w:sz w:val="24"/>
                      <w:szCs w:val="24"/>
                    </w:rPr>
                    <m:t>2</m:t>
                  </m:r>
                </m:sup>
              </m:sSup>
            </m:oMath>
          </w:p>
        </w:tc>
        <w:tc>
          <w:tcPr>
            <w:tcW w:w="2340" w:type="dxa"/>
            <w:tcBorders>
              <w:top w:val="single" w:sz="4" w:space="0" w:color="auto"/>
              <w:left w:val="single" w:sz="4" w:space="0" w:color="auto"/>
              <w:bottom w:val="single" w:sz="4" w:space="0" w:color="auto"/>
              <w:right w:val="single" w:sz="4" w:space="0" w:color="auto"/>
            </w:tcBorders>
            <w:hideMark/>
          </w:tcPr>
          <w:p w:rsidR="004802AD" w:rsidRDefault="00693B7D">
            <w:pPr>
              <w:jc w:val="both"/>
              <w:rPr>
                <w:rFonts w:ascii="Times New Roman" w:hAnsi="Times New Roman" w:cs="Times New Roman"/>
                <w:sz w:val="24"/>
                <w:szCs w:val="24"/>
              </w:rPr>
            </w:pPr>
            <m:oMathPara>
              <m:oMath>
                <m:f>
                  <m:fPr>
                    <m:ctrlPr>
                      <w:rPr>
                        <w:rFonts w:ascii="Cambria Math" w:hAnsi="Cambria Math" w:cs="Times New Roman"/>
                        <w:i/>
                        <w:sz w:val="24"/>
                        <w:szCs w:val="24"/>
                      </w:rPr>
                    </m:ctrlPr>
                  </m:fPr>
                  <m:num>
                    <m:r>
                      <m:rPr>
                        <m:sty m:val="p"/>
                      </m:rPr>
                      <w:rPr>
                        <w:rFonts w:ascii="Cambria Math" w:hAnsi="Cambria Math" w:cs="Times New Roman"/>
                        <w:sz w:val="24"/>
                        <w:szCs w:val="24"/>
                      </w:rPr>
                      <m:t>(IOF – EFI – 0.5</m:t>
                    </m:r>
                    <m:sSup>
                      <m:sSupPr>
                        <m:ctrlPr>
                          <w:rPr>
                            <w:rFonts w:ascii="Cambria Math" w:hAnsi="Cambria Math" w:cs="Times New Roman"/>
                            <w:i/>
                            <w:sz w:val="24"/>
                            <w:szCs w:val="24"/>
                          </w:rPr>
                        </m:ctrlPr>
                      </m:sSupPr>
                      <m:e>
                        <m:r>
                          <w:rPr>
                            <w:rFonts w:ascii="Cambria Math" w:hAnsi="Cambria Math" w:cs="Times New Roman"/>
                            <w:sz w:val="24"/>
                            <w:szCs w:val="24"/>
                          </w:rPr>
                          <m:t>)</m:t>
                        </m:r>
                      </m:e>
                      <m:sup>
                        <m:r>
                          <w:rPr>
                            <w:rFonts w:ascii="Cambria Math" w:hAnsi="Cambria Math" w:cs="Times New Roman"/>
                            <w:sz w:val="24"/>
                            <w:szCs w:val="24"/>
                          </w:rPr>
                          <m:t>2</m:t>
                        </m:r>
                      </m:sup>
                    </m:sSup>
                  </m:num>
                  <m:den>
                    <m:r>
                      <w:rPr>
                        <w:rFonts w:ascii="Cambria Math" w:hAnsi="Cambria Math" w:cs="Times New Roman"/>
                        <w:sz w:val="24"/>
                        <w:szCs w:val="24"/>
                      </w:rPr>
                      <m:t>EF</m:t>
                    </m:r>
                  </m:den>
                </m:f>
              </m:oMath>
            </m:oMathPara>
          </w:p>
        </w:tc>
      </w:tr>
      <w:tr w:rsidR="004802AD" w:rsidTr="004A048D">
        <w:tc>
          <w:tcPr>
            <w:tcW w:w="630" w:type="dxa"/>
            <w:tcBorders>
              <w:top w:val="single" w:sz="4" w:space="0" w:color="auto"/>
              <w:left w:val="single" w:sz="4" w:space="0" w:color="auto"/>
              <w:bottom w:val="single" w:sz="4" w:space="0" w:color="auto"/>
              <w:right w:val="single" w:sz="4" w:space="0" w:color="auto"/>
            </w:tcBorders>
            <w:hideMark/>
          </w:tcPr>
          <w:p w:rsidR="004802AD" w:rsidRDefault="00A63A89" w:rsidP="002C7FE2">
            <w:pPr>
              <w:jc w:val="center"/>
              <w:rPr>
                <w:rFonts w:ascii="Times New Roman" w:hAnsi="Times New Roman" w:cs="Times New Roman"/>
                <w:sz w:val="24"/>
                <w:szCs w:val="24"/>
              </w:rPr>
            </w:pPr>
            <w:r>
              <w:rPr>
                <w:rFonts w:ascii="Times New Roman" w:hAnsi="Times New Roman" w:cs="Times New Roman"/>
                <w:sz w:val="24"/>
                <w:szCs w:val="24"/>
              </w:rPr>
              <w:t>09</w:t>
            </w:r>
          </w:p>
        </w:tc>
        <w:tc>
          <w:tcPr>
            <w:tcW w:w="900" w:type="dxa"/>
            <w:tcBorders>
              <w:top w:val="single" w:sz="4" w:space="0" w:color="auto"/>
              <w:left w:val="single" w:sz="4" w:space="0" w:color="auto"/>
              <w:bottom w:val="single" w:sz="4" w:space="0" w:color="auto"/>
              <w:right w:val="single" w:sz="4" w:space="0" w:color="auto"/>
            </w:tcBorders>
            <w:hideMark/>
          </w:tcPr>
          <w:p w:rsidR="004802AD" w:rsidRDefault="00A63A89" w:rsidP="002C7FE2">
            <w:pPr>
              <w:jc w:val="center"/>
              <w:rPr>
                <w:rFonts w:ascii="Times New Roman" w:hAnsi="Times New Roman" w:cs="Times New Roman"/>
                <w:sz w:val="24"/>
                <w:szCs w:val="24"/>
              </w:rPr>
            </w:pPr>
            <w:r>
              <w:rPr>
                <w:rFonts w:ascii="Times New Roman" w:hAnsi="Times New Roman" w:cs="Times New Roman"/>
                <w:sz w:val="24"/>
                <w:szCs w:val="24"/>
              </w:rPr>
              <w:t>8</w:t>
            </w:r>
            <w:r w:rsidR="004A048D">
              <w:rPr>
                <w:rFonts w:ascii="Times New Roman" w:hAnsi="Times New Roman" w:cs="Times New Roman"/>
                <w:sz w:val="24"/>
                <w:szCs w:val="24"/>
              </w:rPr>
              <w:t>.857</w:t>
            </w:r>
          </w:p>
        </w:tc>
        <w:tc>
          <w:tcPr>
            <w:tcW w:w="12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0.143</w:t>
            </w:r>
          </w:p>
        </w:tc>
        <w:tc>
          <w:tcPr>
            <w:tcW w:w="21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-0.357</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0F7DFD" w:rsidP="002C7FE2">
            <w:pPr>
              <w:jc w:val="center"/>
              <w:rPr>
                <w:rFonts w:ascii="Times New Roman" w:hAnsi="Times New Roman" w:cs="Times New Roman"/>
                <w:sz w:val="24"/>
                <w:szCs w:val="24"/>
              </w:rPr>
            </w:pPr>
            <w:r>
              <w:rPr>
                <w:rFonts w:ascii="Times New Roman" w:hAnsi="Times New Roman" w:cs="Times New Roman"/>
                <w:sz w:val="24"/>
                <w:szCs w:val="24"/>
              </w:rPr>
              <w:t>0.127</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0F7DFD" w:rsidP="002C7FE2">
            <w:pPr>
              <w:jc w:val="center"/>
              <w:rPr>
                <w:rFonts w:ascii="Times New Roman" w:hAnsi="Times New Roman" w:cs="Times New Roman"/>
                <w:sz w:val="24"/>
                <w:szCs w:val="24"/>
              </w:rPr>
            </w:pPr>
            <w:r>
              <w:rPr>
                <w:rFonts w:ascii="Times New Roman" w:hAnsi="Times New Roman" w:cs="Times New Roman"/>
                <w:sz w:val="24"/>
                <w:szCs w:val="24"/>
              </w:rPr>
              <w:t>0.014</w:t>
            </w:r>
          </w:p>
        </w:tc>
      </w:tr>
      <w:tr w:rsidR="004802AD" w:rsidTr="004A048D">
        <w:tc>
          <w:tcPr>
            <w:tcW w:w="630" w:type="dxa"/>
            <w:tcBorders>
              <w:top w:val="single" w:sz="4" w:space="0" w:color="auto"/>
              <w:left w:val="single" w:sz="4" w:space="0" w:color="auto"/>
              <w:bottom w:val="single" w:sz="4" w:space="0" w:color="auto"/>
              <w:right w:val="single" w:sz="4" w:space="0" w:color="auto"/>
            </w:tcBorders>
            <w:hideMark/>
          </w:tcPr>
          <w:p w:rsidR="004802AD" w:rsidRDefault="004802AD" w:rsidP="002C7FE2">
            <w:pPr>
              <w:jc w:val="center"/>
              <w:rPr>
                <w:rFonts w:ascii="Times New Roman" w:hAnsi="Times New Roman" w:cs="Times New Roman"/>
                <w:sz w:val="24"/>
                <w:szCs w:val="24"/>
              </w:rPr>
            </w:pPr>
            <w:r>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hideMark/>
          </w:tcPr>
          <w:p w:rsidR="004802AD" w:rsidRDefault="004A048D" w:rsidP="002C7FE2">
            <w:pPr>
              <w:jc w:val="center"/>
              <w:rPr>
                <w:rFonts w:ascii="Times New Roman" w:hAnsi="Times New Roman" w:cs="Times New Roman"/>
                <w:sz w:val="24"/>
                <w:szCs w:val="24"/>
              </w:rPr>
            </w:pPr>
            <w:r>
              <w:rPr>
                <w:rFonts w:ascii="Times New Roman" w:hAnsi="Times New Roman" w:cs="Times New Roman"/>
                <w:sz w:val="24"/>
                <w:szCs w:val="24"/>
              </w:rPr>
              <w:t>1.143</w:t>
            </w:r>
          </w:p>
        </w:tc>
        <w:tc>
          <w:tcPr>
            <w:tcW w:w="12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-0.143</w:t>
            </w:r>
          </w:p>
        </w:tc>
        <w:tc>
          <w:tcPr>
            <w:tcW w:w="21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-0.643</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0F7DFD" w:rsidP="002C7FE2">
            <w:pPr>
              <w:jc w:val="center"/>
              <w:rPr>
                <w:rFonts w:ascii="Times New Roman" w:hAnsi="Times New Roman" w:cs="Times New Roman"/>
                <w:sz w:val="24"/>
                <w:szCs w:val="24"/>
              </w:rPr>
            </w:pPr>
            <w:r>
              <w:rPr>
                <w:rFonts w:ascii="Times New Roman" w:hAnsi="Times New Roman" w:cs="Times New Roman"/>
                <w:sz w:val="24"/>
                <w:szCs w:val="24"/>
              </w:rPr>
              <w:t>0.413</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AA1867" w:rsidP="002C7FE2">
            <w:pPr>
              <w:jc w:val="center"/>
              <w:rPr>
                <w:rFonts w:ascii="Times New Roman" w:hAnsi="Times New Roman" w:cs="Times New Roman"/>
                <w:sz w:val="24"/>
                <w:szCs w:val="24"/>
              </w:rPr>
            </w:pPr>
            <w:r>
              <w:rPr>
                <w:rFonts w:ascii="Times New Roman" w:hAnsi="Times New Roman" w:cs="Times New Roman"/>
                <w:sz w:val="24"/>
                <w:szCs w:val="24"/>
              </w:rPr>
              <w:t>0.361</w:t>
            </w:r>
          </w:p>
        </w:tc>
      </w:tr>
      <w:tr w:rsidR="004802AD" w:rsidTr="004A048D">
        <w:tc>
          <w:tcPr>
            <w:tcW w:w="630" w:type="dxa"/>
            <w:tcBorders>
              <w:top w:val="single" w:sz="4" w:space="0" w:color="auto"/>
              <w:left w:val="single" w:sz="4" w:space="0" w:color="auto"/>
              <w:bottom w:val="single" w:sz="4" w:space="0" w:color="auto"/>
              <w:right w:val="single" w:sz="4" w:space="0" w:color="auto"/>
            </w:tcBorders>
            <w:hideMark/>
          </w:tcPr>
          <w:p w:rsidR="004802AD" w:rsidRDefault="00A63A89" w:rsidP="002C7FE2">
            <w:pPr>
              <w:jc w:val="center"/>
              <w:rPr>
                <w:rFonts w:ascii="Times New Roman" w:hAnsi="Times New Roman" w:cs="Times New Roman"/>
                <w:sz w:val="24"/>
                <w:szCs w:val="24"/>
              </w:rPr>
            </w:pPr>
            <w:r>
              <w:rPr>
                <w:rFonts w:ascii="Times New Roman" w:hAnsi="Times New Roman" w:cs="Times New Roman"/>
                <w:sz w:val="24"/>
                <w:szCs w:val="24"/>
              </w:rPr>
              <w:t>07</w:t>
            </w:r>
          </w:p>
        </w:tc>
        <w:tc>
          <w:tcPr>
            <w:tcW w:w="900" w:type="dxa"/>
            <w:tcBorders>
              <w:top w:val="single" w:sz="4" w:space="0" w:color="auto"/>
              <w:left w:val="single" w:sz="4" w:space="0" w:color="auto"/>
              <w:bottom w:val="single" w:sz="4" w:space="0" w:color="auto"/>
              <w:right w:val="single" w:sz="4" w:space="0" w:color="auto"/>
            </w:tcBorders>
            <w:hideMark/>
          </w:tcPr>
          <w:p w:rsidR="004802AD" w:rsidRDefault="00A63A89" w:rsidP="002C7FE2">
            <w:pPr>
              <w:jc w:val="center"/>
              <w:rPr>
                <w:rFonts w:ascii="Times New Roman" w:hAnsi="Times New Roman" w:cs="Times New Roman"/>
                <w:sz w:val="24"/>
                <w:szCs w:val="24"/>
              </w:rPr>
            </w:pPr>
            <w:r>
              <w:rPr>
                <w:rFonts w:ascii="Times New Roman" w:hAnsi="Times New Roman" w:cs="Times New Roman"/>
                <w:sz w:val="24"/>
                <w:szCs w:val="24"/>
              </w:rPr>
              <w:t>6.2</w:t>
            </w:r>
          </w:p>
        </w:tc>
        <w:tc>
          <w:tcPr>
            <w:tcW w:w="12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0.8</w:t>
            </w:r>
          </w:p>
        </w:tc>
        <w:tc>
          <w:tcPr>
            <w:tcW w:w="21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0.3</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0F7DFD" w:rsidP="002C7FE2">
            <w:pPr>
              <w:jc w:val="center"/>
              <w:rPr>
                <w:rFonts w:ascii="Times New Roman" w:hAnsi="Times New Roman" w:cs="Times New Roman"/>
                <w:sz w:val="24"/>
                <w:szCs w:val="24"/>
              </w:rPr>
            </w:pPr>
            <w:r>
              <w:rPr>
                <w:rFonts w:ascii="Times New Roman" w:hAnsi="Times New Roman" w:cs="Times New Roman"/>
                <w:sz w:val="24"/>
                <w:szCs w:val="24"/>
              </w:rPr>
              <w:t>0.09</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AA1867" w:rsidP="002C7FE2">
            <w:pPr>
              <w:jc w:val="center"/>
              <w:rPr>
                <w:rFonts w:ascii="Times New Roman" w:hAnsi="Times New Roman" w:cs="Times New Roman"/>
                <w:sz w:val="24"/>
                <w:szCs w:val="24"/>
              </w:rPr>
            </w:pPr>
            <w:r>
              <w:rPr>
                <w:rFonts w:ascii="Times New Roman" w:hAnsi="Times New Roman" w:cs="Times New Roman"/>
                <w:sz w:val="24"/>
                <w:szCs w:val="24"/>
              </w:rPr>
              <w:t>0.015</w:t>
            </w:r>
          </w:p>
        </w:tc>
      </w:tr>
      <w:tr w:rsidR="004802AD" w:rsidTr="004A048D">
        <w:tc>
          <w:tcPr>
            <w:tcW w:w="630" w:type="dxa"/>
            <w:tcBorders>
              <w:top w:val="single" w:sz="4" w:space="0" w:color="auto"/>
              <w:left w:val="single" w:sz="4" w:space="0" w:color="auto"/>
              <w:bottom w:val="single" w:sz="4" w:space="0" w:color="auto"/>
              <w:right w:val="single" w:sz="4" w:space="0" w:color="auto"/>
            </w:tcBorders>
            <w:hideMark/>
          </w:tcPr>
          <w:p w:rsidR="004802AD" w:rsidRDefault="00A63A89" w:rsidP="002C7FE2">
            <w:pPr>
              <w:jc w:val="center"/>
              <w:rPr>
                <w:rFonts w:ascii="Times New Roman" w:hAnsi="Times New Roman" w:cs="Times New Roman"/>
                <w:sz w:val="24"/>
                <w:szCs w:val="24"/>
              </w:rPr>
            </w:pPr>
            <w:r>
              <w:rPr>
                <w:rFonts w:ascii="Times New Roman" w:hAnsi="Times New Roman" w:cs="Times New Roman"/>
                <w:sz w:val="24"/>
                <w:szCs w:val="24"/>
              </w:rPr>
              <w:t>00</w:t>
            </w:r>
          </w:p>
        </w:tc>
        <w:tc>
          <w:tcPr>
            <w:tcW w:w="900" w:type="dxa"/>
            <w:tcBorders>
              <w:top w:val="single" w:sz="4" w:space="0" w:color="auto"/>
              <w:left w:val="single" w:sz="4" w:space="0" w:color="auto"/>
              <w:bottom w:val="single" w:sz="4" w:space="0" w:color="auto"/>
              <w:right w:val="single" w:sz="4" w:space="0" w:color="auto"/>
            </w:tcBorders>
            <w:hideMark/>
          </w:tcPr>
          <w:p w:rsidR="004802AD" w:rsidRDefault="00A63A89" w:rsidP="002C7FE2">
            <w:pPr>
              <w:jc w:val="center"/>
              <w:rPr>
                <w:rFonts w:ascii="Times New Roman" w:hAnsi="Times New Roman" w:cs="Times New Roman"/>
                <w:sz w:val="24"/>
                <w:szCs w:val="24"/>
              </w:rPr>
            </w:pPr>
            <w:r>
              <w:rPr>
                <w:rFonts w:ascii="Times New Roman" w:hAnsi="Times New Roman" w:cs="Times New Roman"/>
                <w:sz w:val="24"/>
                <w:szCs w:val="24"/>
              </w:rPr>
              <w:t>0.8</w:t>
            </w:r>
          </w:p>
        </w:tc>
        <w:tc>
          <w:tcPr>
            <w:tcW w:w="1260" w:type="dxa"/>
            <w:tcBorders>
              <w:top w:val="single" w:sz="4" w:space="0" w:color="auto"/>
              <w:left w:val="single" w:sz="4" w:space="0" w:color="auto"/>
              <w:bottom w:val="single" w:sz="4" w:space="0" w:color="auto"/>
              <w:right w:val="single" w:sz="4" w:space="0" w:color="auto"/>
            </w:tcBorders>
            <w:hideMark/>
          </w:tcPr>
          <w:p w:rsidR="004802AD" w:rsidRDefault="002C7FE2" w:rsidP="002C7FE2">
            <w:pPr>
              <w:rPr>
                <w:rFonts w:ascii="Times New Roman" w:hAnsi="Times New Roman" w:cs="Times New Roman"/>
                <w:sz w:val="24"/>
                <w:szCs w:val="24"/>
              </w:rPr>
            </w:pPr>
            <w:r>
              <w:rPr>
                <w:rFonts w:ascii="Times New Roman" w:hAnsi="Times New Roman" w:cs="Times New Roman"/>
                <w:sz w:val="24"/>
                <w:szCs w:val="24"/>
              </w:rPr>
              <w:t xml:space="preserve">     </w:t>
            </w:r>
            <w:r w:rsidR="00A919D7">
              <w:rPr>
                <w:rFonts w:ascii="Times New Roman" w:hAnsi="Times New Roman" w:cs="Times New Roman"/>
                <w:sz w:val="24"/>
                <w:szCs w:val="24"/>
              </w:rPr>
              <w:t>-0.8</w:t>
            </w:r>
          </w:p>
        </w:tc>
        <w:tc>
          <w:tcPr>
            <w:tcW w:w="21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-1.3</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0F7DFD" w:rsidP="002C7FE2">
            <w:pPr>
              <w:jc w:val="center"/>
              <w:rPr>
                <w:rFonts w:ascii="Times New Roman" w:hAnsi="Times New Roman" w:cs="Times New Roman"/>
                <w:sz w:val="24"/>
                <w:szCs w:val="24"/>
              </w:rPr>
            </w:pPr>
            <w:r>
              <w:rPr>
                <w:rFonts w:ascii="Times New Roman" w:hAnsi="Times New Roman" w:cs="Times New Roman"/>
                <w:sz w:val="24"/>
                <w:szCs w:val="24"/>
              </w:rPr>
              <w:t>1.69</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AA1867" w:rsidP="002C7FE2">
            <w:pPr>
              <w:jc w:val="center"/>
              <w:rPr>
                <w:rFonts w:ascii="Times New Roman" w:hAnsi="Times New Roman" w:cs="Times New Roman"/>
                <w:sz w:val="24"/>
                <w:szCs w:val="24"/>
              </w:rPr>
            </w:pPr>
            <w:r>
              <w:rPr>
                <w:rFonts w:ascii="Times New Roman" w:hAnsi="Times New Roman" w:cs="Times New Roman"/>
                <w:sz w:val="24"/>
                <w:szCs w:val="24"/>
              </w:rPr>
              <w:t>2.113</w:t>
            </w:r>
          </w:p>
        </w:tc>
      </w:tr>
      <w:tr w:rsidR="004802AD" w:rsidTr="004A048D">
        <w:trPr>
          <w:trHeight w:val="330"/>
        </w:trPr>
        <w:tc>
          <w:tcPr>
            <w:tcW w:w="630" w:type="dxa"/>
            <w:tcBorders>
              <w:top w:val="single" w:sz="4" w:space="0" w:color="auto"/>
              <w:left w:val="single" w:sz="4" w:space="0" w:color="auto"/>
              <w:bottom w:val="single" w:sz="4" w:space="0" w:color="auto"/>
              <w:right w:val="single" w:sz="4" w:space="0" w:color="auto"/>
            </w:tcBorders>
            <w:hideMark/>
          </w:tcPr>
          <w:p w:rsidR="004802AD" w:rsidRDefault="00A63A89" w:rsidP="002C7FE2">
            <w:pPr>
              <w:jc w:val="center"/>
              <w:rPr>
                <w:rFonts w:ascii="Times New Roman" w:hAnsi="Times New Roman" w:cs="Times New Roman"/>
                <w:sz w:val="24"/>
                <w:szCs w:val="24"/>
              </w:rPr>
            </w:pPr>
            <w:r>
              <w:rPr>
                <w:rFonts w:ascii="Times New Roman" w:hAnsi="Times New Roman" w:cs="Times New Roman"/>
                <w:sz w:val="24"/>
                <w:szCs w:val="24"/>
              </w:rPr>
              <w:t>07</w:t>
            </w:r>
          </w:p>
        </w:tc>
        <w:tc>
          <w:tcPr>
            <w:tcW w:w="900" w:type="dxa"/>
            <w:tcBorders>
              <w:top w:val="single" w:sz="4" w:space="0" w:color="auto"/>
              <w:left w:val="single" w:sz="4" w:space="0" w:color="auto"/>
              <w:bottom w:val="single" w:sz="4" w:space="0" w:color="auto"/>
              <w:right w:val="single" w:sz="4" w:space="0" w:color="auto"/>
            </w:tcBorders>
            <w:hideMark/>
          </w:tcPr>
          <w:p w:rsidR="004802AD" w:rsidRDefault="004A048D" w:rsidP="002C7FE2">
            <w:pPr>
              <w:jc w:val="center"/>
              <w:rPr>
                <w:rFonts w:ascii="Times New Roman" w:hAnsi="Times New Roman" w:cs="Times New Roman"/>
                <w:sz w:val="24"/>
                <w:szCs w:val="24"/>
              </w:rPr>
            </w:pPr>
            <w:r>
              <w:rPr>
                <w:rFonts w:ascii="Times New Roman" w:hAnsi="Times New Roman" w:cs="Times New Roman"/>
                <w:sz w:val="24"/>
                <w:szCs w:val="24"/>
              </w:rPr>
              <w:t>7.97</w:t>
            </w:r>
          </w:p>
        </w:tc>
        <w:tc>
          <w:tcPr>
            <w:tcW w:w="12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-0.97</w:t>
            </w:r>
          </w:p>
        </w:tc>
        <w:tc>
          <w:tcPr>
            <w:tcW w:w="21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-1.47</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0F7DFD" w:rsidP="002C7FE2">
            <w:pPr>
              <w:jc w:val="center"/>
              <w:rPr>
                <w:rFonts w:ascii="Times New Roman" w:hAnsi="Times New Roman" w:cs="Times New Roman"/>
                <w:sz w:val="24"/>
                <w:szCs w:val="24"/>
              </w:rPr>
            </w:pPr>
            <w:r>
              <w:rPr>
                <w:rFonts w:ascii="Times New Roman" w:hAnsi="Times New Roman" w:cs="Times New Roman"/>
                <w:sz w:val="24"/>
                <w:szCs w:val="24"/>
              </w:rPr>
              <w:t>2.161</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AA1867" w:rsidP="002C7FE2">
            <w:pPr>
              <w:jc w:val="center"/>
              <w:rPr>
                <w:rFonts w:ascii="Times New Roman" w:hAnsi="Times New Roman" w:cs="Times New Roman"/>
                <w:sz w:val="24"/>
                <w:szCs w:val="24"/>
              </w:rPr>
            </w:pPr>
            <w:r>
              <w:rPr>
                <w:rFonts w:ascii="Times New Roman" w:hAnsi="Times New Roman" w:cs="Times New Roman"/>
                <w:sz w:val="24"/>
                <w:szCs w:val="24"/>
              </w:rPr>
              <w:t>0.271</w:t>
            </w:r>
          </w:p>
        </w:tc>
      </w:tr>
      <w:tr w:rsidR="004802AD" w:rsidTr="004A048D">
        <w:trPr>
          <w:trHeight w:val="299"/>
        </w:trPr>
        <w:tc>
          <w:tcPr>
            <w:tcW w:w="630" w:type="dxa"/>
            <w:tcBorders>
              <w:top w:val="single" w:sz="4" w:space="0" w:color="auto"/>
              <w:left w:val="single" w:sz="4" w:space="0" w:color="auto"/>
              <w:bottom w:val="single" w:sz="4" w:space="0" w:color="auto"/>
              <w:right w:val="single" w:sz="4" w:space="0" w:color="auto"/>
            </w:tcBorders>
            <w:hideMark/>
          </w:tcPr>
          <w:p w:rsidR="004802AD" w:rsidRDefault="00A63A89" w:rsidP="002C7FE2">
            <w:pPr>
              <w:jc w:val="center"/>
              <w:rPr>
                <w:rFonts w:ascii="Times New Roman" w:hAnsi="Times New Roman" w:cs="Times New Roman"/>
                <w:sz w:val="24"/>
                <w:szCs w:val="24"/>
              </w:rPr>
            </w:pPr>
            <w:r>
              <w:rPr>
                <w:rFonts w:ascii="Times New Roman" w:hAnsi="Times New Roman" w:cs="Times New Roman"/>
                <w:sz w:val="24"/>
                <w:szCs w:val="24"/>
              </w:rPr>
              <w:t>02</w:t>
            </w:r>
          </w:p>
        </w:tc>
        <w:tc>
          <w:tcPr>
            <w:tcW w:w="900" w:type="dxa"/>
            <w:tcBorders>
              <w:top w:val="single" w:sz="4" w:space="0" w:color="auto"/>
              <w:left w:val="single" w:sz="4" w:space="0" w:color="auto"/>
              <w:bottom w:val="single" w:sz="4" w:space="0" w:color="auto"/>
              <w:right w:val="single" w:sz="4" w:space="0" w:color="auto"/>
            </w:tcBorders>
            <w:hideMark/>
          </w:tcPr>
          <w:p w:rsidR="004802AD" w:rsidRDefault="00D03000" w:rsidP="002C7FE2">
            <w:pPr>
              <w:jc w:val="center"/>
              <w:rPr>
                <w:rFonts w:ascii="Times New Roman" w:hAnsi="Times New Roman" w:cs="Times New Roman"/>
                <w:sz w:val="24"/>
                <w:szCs w:val="24"/>
              </w:rPr>
            </w:pPr>
            <w:r>
              <w:rPr>
                <w:rFonts w:ascii="Times New Roman" w:hAnsi="Times New Roman" w:cs="Times New Roman"/>
                <w:sz w:val="24"/>
                <w:szCs w:val="24"/>
              </w:rPr>
              <w:t>1.0</w:t>
            </w:r>
            <w:r w:rsidR="004A048D">
              <w:rPr>
                <w:rFonts w:ascii="Times New Roman" w:hAnsi="Times New Roman" w:cs="Times New Roman"/>
                <w:sz w:val="24"/>
                <w:szCs w:val="24"/>
              </w:rPr>
              <w:t>3</w:t>
            </w:r>
          </w:p>
        </w:tc>
        <w:tc>
          <w:tcPr>
            <w:tcW w:w="12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0.97</w:t>
            </w:r>
          </w:p>
        </w:tc>
        <w:tc>
          <w:tcPr>
            <w:tcW w:w="21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0.47</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402E8B" w:rsidP="002C7FE2">
            <w:pPr>
              <w:jc w:val="center"/>
              <w:rPr>
                <w:rFonts w:ascii="Times New Roman" w:hAnsi="Times New Roman" w:cs="Times New Roman"/>
                <w:sz w:val="24"/>
                <w:szCs w:val="24"/>
              </w:rPr>
            </w:pPr>
            <w:r>
              <w:rPr>
                <w:rFonts w:ascii="Times New Roman" w:hAnsi="Times New Roman" w:cs="Times New Roman"/>
                <w:sz w:val="24"/>
                <w:szCs w:val="24"/>
              </w:rPr>
              <w:t>.</w:t>
            </w:r>
            <w:r w:rsidR="000F7DFD">
              <w:rPr>
                <w:rFonts w:ascii="Times New Roman" w:hAnsi="Times New Roman" w:cs="Times New Roman"/>
                <w:sz w:val="24"/>
                <w:szCs w:val="24"/>
              </w:rPr>
              <w:t>0.221</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AA1867" w:rsidP="002C7FE2">
            <w:pPr>
              <w:jc w:val="center"/>
              <w:rPr>
                <w:rFonts w:ascii="Times New Roman" w:hAnsi="Times New Roman" w:cs="Times New Roman"/>
                <w:sz w:val="24"/>
                <w:szCs w:val="24"/>
              </w:rPr>
            </w:pPr>
            <w:r>
              <w:rPr>
                <w:rFonts w:ascii="Times New Roman" w:hAnsi="Times New Roman" w:cs="Times New Roman"/>
                <w:sz w:val="24"/>
                <w:szCs w:val="24"/>
              </w:rPr>
              <w:t>0.215</w:t>
            </w:r>
          </w:p>
        </w:tc>
      </w:tr>
      <w:tr w:rsidR="004802AD" w:rsidTr="004A048D">
        <w:trPr>
          <w:trHeight w:val="360"/>
        </w:trPr>
        <w:tc>
          <w:tcPr>
            <w:tcW w:w="630" w:type="dxa"/>
            <w:tcBorders>
              <w:top w:val="single" w:sz="4" w:space="0" w:color="auto"/>
              <w:left w:val="single" w:sz="4" w:space="0" w:color="auto"/>
              <w:bottom w:val="single" w:sz="4" w:space="0" w:color="auto"/>
              <w:right w:val="single" w:sz="4" w:space="0" w:color="auto"/>
            </w:tcBorders>
            <w:hideMark/>
          </w:tcPr>
          <w:p w:rsidR="004802AD" w:rsidRDefault="00A63A89" w:rsidP="002C7FE2">
            <w:pPr>
              <w:jc w:val="center"/>
              <w:rPr>
                <w:rFonts w:ascii="Times New Roman" w:hAnsi="Times New Roman" w:cs="Times New Roman"/>
                <w:sz w:val="24"/>
                <w:szCs w:val="24"/>
              </w:rPr>
            </w:pPr>
            <w:r>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hideMark/>
          </w:tcPr>
          <w:p w:rsidR="004802AD" w:rsidRDefault="004A048D" w:rsidP="002C7FE2">
            <w:pPr>
              <w:jc w:val="center"/>
              <w:rPr>
                <w:rFonts w:ascii="Times New Roman" w:hAnsi="Times New Roman" w:cs="Times New Roman"/>
                <w:sz w:val="24"/>
                <w:szCs w:val="24"/>
              </w:rPr>
            </w:pPr>
            <w:r>
              <w:rPr>
                <w:rFonts w:ascii="Times New Roman" w:hAnsi="Times New Roman" w:cs="Times New Roman"/>
                <w:sz w:val="24"/>
                <w:szCs w:val="24"/>
              </w:rPr>
              <w:t>7.97</w:t>
            </w:r>
          </w:p>
        </w:tc>
        <w:tc>
          <w:tcPr>
            <w:tcW w:w="12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0.03</w:t>
            </w:r>
          </w:p>
        </w:tc>
        <w:tc>
          <w:tcPr>
            <w:tcW w:w="2160" w:type="dxa"/>
            <w:tcBorders>
              <w:top w:val="single" w:sz="4" w:space="0" w:color="auto"/>
              <w:left w:val="single" w:sz="4" w:space="0" w:color="auto"/>
              <w:bottom w:val="single" w:sz="4" w:space="0" w:color="auto"/>
              <w:right w:val="single" w:sz="4" w:space="0" w:color="auto"/>
            </w:tcBorders>
            <w:hideMark/>
          </w:tcPr>
          <w:p w:rsidR="004802AD" w:rsidRDefault="000F7DFD" w:rsidP="002C7FE2">
            <w:pPr>
              <w:jc w:val="center"/>
              <w:rPr>
                <w:rFonts w:ascii="Times New Roman" w:hAnsi="Times New Roman" w:cs="Times New Roman"/>
                <w:sz w:val="24"/>
                <w:szCs w:val="24"/>
              </w:rPr>
            </w:pPr>
            <w:r>
              <w:rPr>
                <w:rFonts w:ascii="Times New Roman" w:hAnsi="Times New Roman" w:cs="Times New Roman"/>
                <w:sz w:val="24"/>
                <w:szCs w:val="24"/>
              </w:rPr>
              <w:t>-0.47</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0F7DFD" w:rsidP="002C7FE2">
            <w:pPr>
              <w:jc w:val="center"/>
              <w:rPr>
                <w:rFonts w:ascii="Times New Roman" w:hAnsi="Times New Roman" w:cs="Times New Roman"/>
                <w:sz w:val="24"/>
                <w:szCs w:val="24"/>
              </w:rPr>
            </w:pPr>
            <w:r>
              <w:rPr>
                <w:rFonts w:ascii="Times New Roman" w:hAnsi="Times New Roman" w:cs="Times New Roman"/>
                <w:sz w:val="24"/>
                <w:szCs w:val="24"/>
              </w:rPr>
              <w:t>2.161</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AA1867" w:rsidP="002C7FE2">
            <w:pPr>
              <w:jc w:val="center"/>
              <w:rPr>
                <w:rFonts w:ascii="Times New Roman" w:hAnsi="Times New Roman" w:cs="Times New Roman"/>
                <w:sz w:val="24"/>
                <w:szCs w:val="24"/>
              </w:rPr>
            </w:pPr>
            <w:r>
              <w:rPr>
                <w:rFonts w:ascii="Times New Roman" w:hAnsi="Times New Roman" w:cs="Times New Roman"/>
                <w:sz w:val="24"/>
                <w:szCs w:val="24"/>
              </w:rPr>
              <w:t>0.271</w:t>
            </w:r>
          </w:p>
        </w:tc>
      </w:tr>
      <w:tr w:rsidR="004802AD" w:rsidTr="004A048D">
        <w:trPr>
          <w:trHeight w:val="405"/>
        </w:trPr>
        <w:tc>
          <w:tcPr>
            <w:tcW w:w="630" w:type="dxa"/>
            <w:tcBorders>
              <w:top w:val="single" w:sz="4" w:space="0" w:color="auto"/>
              <w:left w:val="single" w:sz="4" w:space="0" w:color="auto"/>
              <w:bottom w:val="single" w:sz="4" w:space="0" w:color="auto"/>
              <w:right w:val="single" w:sz="4" w:space="0" w:color="auto"/>
            </w:tcBorders>
            <w:hideMark/>
          </w:tcPr>
          <w:p w:rsidR="004802AD" w:rsidRDefault="00A63A89" w:rsidP="002C7FE2">
            <w:pPr>
              <w:jc w:val="center"/>
              <w:rPr>
                <w:rFonts w:ascii="Times New Roman" w:hAnsi="Times New Roman" w:cs="Times New Roman"/>
                <w:sz w:val="24"/>
                <w:szCs w:val="24"/>
              </w:rPr>
            </w:pPr>
            <w:r>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hideMark/>
          </w:tcPr>
          <w:p w:rsidR="004802AD" w:rsidRDefault="00D03000" w:rsidP="002C7FE2">
            <w:pPr>
              <w:jc w:val="center"/>
              <w:rPr>
                <w:rFonts w:ascii="Times New Roman" w:hAnsi="Times New Roman" w:cs="Times New Roman"/>
                <w:sz w:val="24"/>
                <w:szCs w:val="24"/>
              </w:rPr>
            </w:pPr>
            <w:r>
              <w:rPr>
                <w:rFonts w:ascii="Times New Roman" w:hAnsi="Times New Roman" w:cs="Times New Roman"/>
                <w:sz w:val="24"/>
                <w:szCs w:val="24"/>
              </w:rPr>
              <w:t>1</w:t>
            </w:r>
            <w:r w:rsidR="004802AD">
              <w:rPr>
                <w:rFonts w:ascii="Times New Roman" w:hAnsi="Times New Roman" w:cs="Times New Roman"/>
                <w:sz w:val="24"/>
                <w:szCs w:val="24"/>
              </w:rPr>
              <w:t>.</w:t>
            </w:r>
            <w:r>
              <w:rPr>
                <w:rFonts w:ascii="Times New Roman" w:hAnsi="Times New Roman" w:cs="Times New Roman"/>
                <w:sz w:val="24"/>
                <w:szCs w:val="24"/>
              </w:rPr>
              <w:t>0</w:t>
            </w:r>
            <w:r w:rsidR="004A048D">
              <w:rPr>
                <w:rFonts w:ascii="Times New Roman" w:hAnsi="Times New Roman" w:cs="Times New Roman"/>
                <w:sz w:val="24"/>
                <w:szCs w:val="24"/>
              </w:rPr>
              <w:t>3</w:t>
            </w:r>
          </w:p>
        </w:tc>
        <w:tc>
          <w:tcPr>
            <w:tcW w:w="1260" w:type="dxa"/>
            <w:tcBorders>
              <w:top w:val="single" w:sz="4" w:space="0" w:color="auto"/>
              <w:left w:val="single" w:sz="4" w:space="0" w:color="auto"/>
              <w:bottom w:val="single" w:sz="4" w:space="0" w:color="auto"/>
              <w:right w:val="single" w:sz="4" w:space="0" w:color="auto"/>
            </w:tcBorders>
            <w:hideMark/>
          </w:tcPr>
          <w:p w:rsidR="004802AD" w:rsidRDefault="00A919D7" w:rsidP="002C7FE2">
            <w:pPr>
              <w:jc w:val="center"/>
              <w:rPr>
                <w:rFonts w:ascii="Times New Roman" w:hAnsi="Times New Roman" w:cs="Times New Roman"/>
                <w:sz w:val="24"/>
                <w:szCs w:val="24"/>
              </w:rPr>
            </w:pPr>
            <w:r>
              <w:rPr>
                <w:rFonts w:ascii="Times New Roman" w:hAnsi="Times New Roman" w:cs="Times New Roman"/>
                <w:sz w:val="24"/>
                <w:szCs w:val="24"/>
              </w:rPr>
              <w:t>-0.03</w:t>
            </w:r>
          </w:p>
        </w:tc>
        <w:tc>
          <w:tcPr>
            <w:tcW w:w="2160" w:type="dxa"/>
            <w:tcBorders>
              <w:top w:val="single" w:sz="4" w:space="0" w:color="auto"/>
              <w:left w:val="single" w:sz="4" w:space="0" w:color="auto"/>
              <w:bottom w:val="single" w:sz="4" w:space="0" w:color="auto"/>
              <w:right w:val="single" w:sz="4" w:space="0" w:color="auto"/>
            </w:tcBorders>
            <w:hideMark/>
          </w:tcPr>
          <w:p w:rsidR="004802AD" w:rsidRDefault="000F7DFD" w:rsidP="002C7FE2">
            <w:pPr>
              <w:jc w:val="center"/>
              <w:rPr>
                <w:rFonts w:ascii="Times New Roman" w:hAnsi="Times New Roman" w:cs="Times New Roman"/>
                <w:sz w:val="24"/>
                <w:szCs w:val="24"/>
              </w:rPr>
            </w:pPr>
            <w:r>
              <w:rPr>
                <w:rFonts w:ascii="Times New Roman" w:hAnsi="Times New Roman" w:cs="Times New Roman"/>
                <w:sz w:val="24"/>
                <w:szCs w:val="24"/>
              </w:rPr>
              <w:t>-0.53</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0F7DFD" w:rsidP="002C7FE2">
            <w:pPr>
              <w:jc w:val="center"/>
              <w:rPr>
                <w:rFonts w:ascii="Times New Roman" w:hAnsi="Times New Roman" w:cs="Times New Roman"/>
                <w:sz w:val="24"/>
                <w:szCs w:val="24"/>
              </w:rPr>
            </w:pPr>
            <w:r>
              <w:rPr>
                <w:rFonts w:ascii="Times New Roman" w:hAnsi="Times New Roman" w:cs="Times New Roman"/>
                <w:sz w:val="24"/>
                <w:szCs w:val="24"/>
              </w:rPr>
              <w:t>0.281</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AA1867" w:rsidP="002C7FE2">
            <w:pPr>
              <w:jc w:val="center"/>
              <w:rPr>
                <w:rFonts w:ascii="Times New Roman" w:hAnsi="Times New Roman" w:cs="Times New Roman"/>
                <w:sz w:val="24"/>
                <w:szCs w:val="24"/>
              </w:rPr>
            </w:pPr>
            <w:r>
              <w:rPr>
                <w:rFonts w:ascii="Times New Roman" w:hAnsi="Times New Roman" w:cs="Times New Roman"/>
                <w:sz w:val="24"/>
                <w:szCs w:val="24"/>
              </w:rPr>
              <w:t>0.273</w:t>
            </w:r>
          </w:p>
        </w:tc>
      </w:tr>
      <w:tr w:rsidR="004802AD" w:rsidTr="004A048D">
        <w:trPr>
          <w:trHeight w:val="224"/>
        </w:trPr>
        <w:tc>
          <w:tcPr>
            <w:tcW w:w="630" w:type="dxa"/>
            <w:tcBorders>
              <w:top w:val="single" w:sz="4" w:space="0" w:color="auto"/>
              <w:left w:val="single" w:sz="4" w:space="0" w:color="auto"/>
              <w:bottom w:val="single" w:sz="4" w:space="0" w:color="auto"/>
              <w:right w:val="single" w:sz="4" w:space="0" w:color="auto"/>
            </w:tcBorders>
          </w:tcPr>
          <w:p w:rsidR="004802AD" w:rsidRDefault="004802AD" w:rsidP="002C7FE2">
            <w:pPr>
              <w:jc w:val="center"/>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4802AD" w:rsidRDefault="004802AD" w:rsidP="002C7FE2">
            <w:pPr>
              <w:jc w:val="center"/>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4802AD" w:rsidRDefault="004802AD" w:rsidP="002C7FE2">
            <w:pPr>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4802AD" w:rsidRDefault="004802AD" w:rsidP="002C7FE2">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hideMark/>
          </w:tcPr>
          <w:p w:rsidR="004802AD" w:rsidRDefault="004802AD" w:rsidP="002C7FE2">
            <w:pPr>
              <w:jc w:val="center"/>
              <w:rPr>
                <w:rFonts w:ascii="Times New Roman" w:hAnsi="Times New Roman" w:cs="Times New Roman"/>
                <w:sz w:val="24"/>
                <w:szCs w:val="24"/>
              </w:rPr>
            </w:pPr>
            <w:r>
              <w:rPr>
                <w:rFonts w:ascii="Times New Roman" w:hAnsi="Times New Roman" w:cs="Times New Roman"/>
                <w:sz w:val="24"/>
                <w:szCs w:val="24"/>
              </w:rPr>
              <w:t>TOTAL</w:t>
            </w:r>
          </w:p>
        </w:tc>
        <w:tc>
          <w:tcPr>
            <w:tcW w:w="2340" w:type="dxa"/>
            <w:tcBorders>
              <w:top w:val="single" w:sz="4" w:space="0" w:color="auto"/>
              <w:left w:val="single" w:sz="4" w:space="0" w:color="auto"/>
              <w:bottom w:val="single" w:sz="4" w:space="0" w:color="auto"/>
              <w:right w:val="single" w:sz="4" w:space="0" w:color="auto"/>
            </w:tcBorders>
            <w:hideMark/>
          </w:tcPr>
          <w:p w:rsidR="004802AD" w:rsidRDefault="00A80580" w:rsidP="002C7FE2">
            <w:pPr>
              <w:jc w:val="center"/>
              <w:rPr>
                <w:rFonts w:ascii="Times New Roman" w:hAnsi="Times New Roman" w:cs="Times New Roman"/>
                <w:sz w:val="24"/>
                <w:szCs w:val="24"/>
              </w:rPr>
            </w:pPr>
            <w:r>
              <w:rPr>
                <w:rFonts w:ascii="Times New Roman" w:hAnsi="Times New Roman" w:cs="Times New Roman"/>
                <w:sz w:val="24"/>
                <w:szCs w:val="24"/>
              </w:rPr>
              <w:t>3.533</w:t>
            </w:r>
          </w:p>
        </w:tc>
      </w:tr>
    </w:tbl>
    <w:p w:rsidR="004802AD" w:rsidRDefault="004802AD" w:rsidP="004802AD">
      <w:pPr>
        <w:jc w:val="both"/>
        <w:rPr>
          <w:rFonts w:ascii="Times New Roman" w:hAnsi="Times New Roman" w:cs="Times New Roman"/>
          <w:sz w:val="24"/>
          <w:szCs w:val="24"/>
        </w:rPr>
      </w:pPr>
    </w:p>
    <w:p w:rsidR="004802AD" w:rsidRDefault="004802AD" w:rsidP="004802AD">
      <w:pPr>
        <w:pStyle w:val="Default"/>
        <w:jc w:val="both"/>
      </w:pPr>
      <w:r>
        <w:t>NOTES: The degree of freedom is 1 because, (R-1</w:t>
      </w:r>
      <w:proofErr w:type="gramStart"/>
      <w:r>
        <w:t>)(</w:t>
      </w:r>
      <w:proofErr w:type="gramEnd"/>
      <w:r>
        <w:t xml:space="preserve">C-1) = (2-1)(2-1) = 1 </w:t>
      </w:r>
    </w:p>
    <w:p w:rsidR="004802AD" w:rsidRDefault="004802AD" w:rsidP="004802AD">
      <w:pPr>
        <w:jc w:val="both"/>
        <w:rPr>
          <w:rFonts w:ascii="Times New Roman" w:hAnsi="Times New Roman" w:cs="Times New Roman"/>
          <w:sz w:val="24"/>
          <w:szCs w:val="24"/>
        </w:rPr>
      </w:pPr>
      <w:r>
        <w:rPr>
          <w:rFonts w:ascii="Times New Roman" w:hAnsi="Times New Roman" w:cs="Times New Roman"/>
          <w:sz w:val="24"/>
          <w:szCs w:val="24"/>
        </w:rPr>
        <w:t>Decision rule: Reject null hypotheses (Ho) if the calculated value of chi-square (</w:t>
      </w:r>
      <w:r>
        <w:rPr>
          <w:rFonts w:ascii="Cambria Math" w:hAnsi="Cambria Math" w:cs="Cambria Math"/>
          <w:sz w:val="24"/>
          <w:szCs w:val="24"/>
        </w:rPr>
        <w:t>𝑥</w:t>
      </w:r>
      <w:r>
        <w:rPr>
          <w:rFonts w:ascii="Times New Roman" w:hAnsi="Times New Roman" w:cs="Times New Roman"/>
          <w:sz w:val="24"/>
          <w:szCs w:val="24"/>
        </w:rPr>
        <w:t>2) is greater than the critical or table value which is 3.84 at 1 degree of freedom and 5% level of significance.</w:t>
      </w:r>
    </w:p>
    <w:p w:rsidR="004802AD" w:rsidRDefault="004802AD" w:rsidP="004802AD">
      <w:pPr>
        <w:jc w:val="both"/>
        <w:rPr>
          <w:rFonts w:ascii="Times New Roman" w:hAnsi="Times New Roman" w:cs="Times New Roman"/>
          <w:sz w:val="24"/>
          <w:szCs w:val="24"/>
        </w:rPr>
      </w:pPr>
      <w:proofErr w:type="spellStart"/>
      <w:r>
        <w:rPr>
          <w:rFonts w:ascii="Times New Roman" w:hAnsi="Times New Roman" w:cs="Times New Roman"/>
          <w:sz w:val="24"/>
          <w:szCs w:val="24"/>
        </w:rPr>
        <w:t>Berntson</w:t>
      </w:r>
      <w:proofErr w:type="spellEnd"/>
      <w:r>
        <w:rPr>
          <w:rFonts w:ascii="Times New Roman" w:hAnsi="Times New Roman" w:cs="Times New Roman"/>
          <w:sz w:val="24"/>
          <w:szCs w:val="24"/>
        </w:rPr>
        <w:t>, M. (2002) Stated that you will either reject or not reject Ho. When you reject Ho, you conclude in favor of the alternative hypothesis (Ha) of a statistically significant relationship. When you do not reject Ho, you conclude in favor of the null hypothesis of no statistically significant relationship.</w:t>
      </w:r>
    </w:p>
    <w:p w:rsidR="004802AD" w:rsidRDefault="0018339A" w:rsidP="004802AD">
      <w:pPr>
        <w:jc w:val="both"/>
        <w:rPr>
          <w:rFonts w:ascii="Times New Roman" w:hAnsi="Times New Roman" w:cs="Times New Roman"/>
          <w:sz w:val="24"/>
          <w:szCs w:val="24"/>
        </w:rPr>
      </w:pPr>
      <w:r>
        <w:rPr>
          <w:rFonts w:ascii="Times New Roman" w:hAnsi="Times New Roman" w:cs="Times New Roman"/>
          <w:sz w:val="24"/>
          <w:szCs w:val="24"/>
        </w:rPr>
        <w:t>3.5</w:t>
      </w:r>
      <w:r w:rsidR="004802AD" w:rsidRPr="00A80580">
        <w:rPr>
          <w:rFonts w:ascii="Times New Roman" w:hAnsi="Times New Roman" w:cs="Times New Roman"/>
          <w:sz w:val="24"/>
          <w:szCs w:val="24"/>
        </w:rPr>
        <w:t xml:space="preserve"> Discursion and Result</w:t>
      </w:r>
      <w:r w:rsidR="004802AD">
        <w:rPr>
          <w:rFonts w:ascii="Times New Roman" w:hAnsi="Times New Roman" w:cs="Times New Roman"/>
          <w:sz w:val="24"/>
          <w:szCs w:val="24"/>
        </w:rPr>
        <w:t>: Since the calculated chi-squire value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sidR="00A80580">
        <w:rPr>
          <w:rFonts w:ascii="Times New Roman" w:hAnsi="Times New Roman" w:cs="Times New Roman"/>
          <w:sz w:val="24"/>
          <w:szCs w:val="24"/>
        </w:rPr>
        <w:t>) is 3.53</w:t>
      </w:r>
      <w:r w:rsidR="004802AD">
        <w:rPr>
          <w:rFonts w:ascii="Times New Roman" w:hAnsi="Times New Roman" w:cs="Times New Roman"/>
          <w:sz w:val="24"/>
          <w:szCs w:val="24"/>
        </w:rPr>
        <w:t>3, which is greater than the critical or table value (3.84), the null hypothesis (</w:t>
      </w: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0</m:t>
            </m:r>
          </m:sub>
        </m:sSub>
      </m:oMath>
      <w:r w:rsidR="004802AD">
        <w:rPr>
          <w:rFonts w:ascii="Times New Roman" w:hAnsi="Times New Roman" w:cs="Times New Roman"/>
          <w:sz w:val="24"/>
          <w:szCs w:val="24"/>
        </w:rPr>
        <w:t>) was rejected in favor of alternate hypothesis (</w:t>
      </w: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a</m:t>
            </m:r>
          </m:sub>
        </m:sSub>
      </m:oMath>
      <w:r w:rsidR="004802AD">
        <w:rPr>
          <w:rFonts w:ascii="Times New Roman" w:hAnsi="Times New Roman" w:cs="Times New Roman"/>
          <w:sz w:val="24"/>
          <w:szCs w:val="24"/>
        </w:rPr>
        <w:t xml:space="preserve">). That is </w:t>
      </w:r>
      <w:r w:rsidR="00A80580">
        <w:t>the existing entrepreneurs will accept to give out zakat and social responsibility as capital to be offered to others, start their own business</w:t>
      </w:r>
    </w:p>
    <w:p w:rsidR="0019245F" w:rsidRPr="0018339A" w:rsidRDefault="0018339A" w:rsidP="0018339A">
      <w:pPr>
        <w:pStyle w:val="ListParagraph"/>
        <w:ind w:left="360"/>
        <w:jc w:val="center"/>
        <w:rPr>
          <w:b/>
        </w:rPr>
      </w:pPr>
      <w:r w:rsidRPr="0018339A">
        <w:rPr>
          <w:b/>
        </w:rPr>
        <w:t>4. CONCLUSION</w:t>
      </w:r>
    </w:p>
    <w:p w:rsidR="00EB03CA" w:rsidRDefault="0019245F" w:rsidP="0019245F">
      <w:r>
        <w:t xml:space="preserve">In conclusion, the essence is to search a channel or strategy in which our entrepreneurial sector should be </w:t>
      </w:r>
      <w:proofErr w:type="gramStart"/>
      <w:r>
        <w:t>revive</w:t>
      </w:r>
      <w:proofErr w:type="gramEnd"/>
      <w:r>
        <w:t xml:space="preserve"> Islamically. The paper has reaped the </w:t>
      </w:r>
      <w:r w:rsidR="00EB03CA">
        <w:t>fruit of the tree that was planted, in that the strategy formulated was accepted by the entrepreneurs.</w:t>
      </w:r>
    </w:p>
    <w:p w:rsidR="0019245F" w:rsidRDefault="00EB03CA" w:rsidP="0019245F">
      <w:r>
        <w:t xml:space="preserve">The study calls on the entrepreneurs and general public to hasten toward implementing this strategy looking at the tremendous benefit attached both spiritual and financial.  </w:t>
      </w:r>
      <w:r w:rsidR="0019245F">
        <w:t xml:space="preserve"> </w:t>
      </w:r>
    </w:p>
    <w:p w:rsidR="00EB03CA" w:rsidRPr="0018339A" w:rsidRDefault="00EB03CA" w:rsidP="00EB03CA">
      <w:pPr>
        <w:rPr>
          <w:rFonts w:ascii="Times New Roman" w:hAnsi="Times New Roman" w:cs="Times New Roman"/>
          <w:b/>
          <w:sz w:val="24"/>
          <w:szCs w:val="24"/>
        </w:rPr>
      </w:pPr>
      <w:r w:rsidRPr="0018339A">
        <w:rPr>
          <w:rFonts w:ascii="Times New Roman" w:hAnsi="Times New Roman" w:cs="Times New Roman"/>
          <w:b/>
          <w:sz w:val="24"/>
          <w:szCs w:val="24"/>
        </w:rPr>
        <w:t xml:space="preserve">References </w:t>
      </w:r>
    </w:p>
    <w:p w:rsidR="00EB03CA" w:rsidRPr="00EB03CA" w:rsidRDefault="00EB03CA" w:rsidP="00EB03CA">
      <w:pPr>
        <w:rPr>
          <w:rFonts w:ascii="Times New Roman" w:hAnsi="Times New Roman" w:cs="Times New Roman"/>
          <w:sz w:val="24"/>
          <w:szCs w:val="24"/>
        </w:rPr>
      </w:pPr>
      <w:proofErr w:type="spellStart"/>
      <w:r w:rsidRPr="00EB03CA">
        <w:rPr>
          <w:rFonts w:ascii="Times New Roman" w:hAnsi="Times New Roman" w:cs="Times New Roman"/>
          <w:sz w:val="24"/>
          <w:szCs w:val="24"/>
        </w:rPr>
        <w:t>Suratul</w:t>
      </w:r>
      <w:proofErr w:type="spellEnd"/>
      <w:r w:rsidRPr="00EB03CA">
        <w:rPr>
          <w:rFonts w:ascii="Times New Roman" w:hAnsi="Times New Roman" w:cs="Times New Roman"/>
          <w:sz w:val="24"/>
          <w:szCs w:val="24"/>
        </w:rPr>
        <w:t xml:space="preserve"> </w:t>
      </w:r>
      <w:proofErr w:type="spellStart"/>
      <w:r w:rsidRPr="00EB03CA">
        <w:rPr>
          <w:rFonts w:ascii="Times New Roman" w:hAnsi="Times New Roman" w:cs="Times New Roman"/>
          <w:sz w:val="24"/>
          <w:szCs w:val="24"/>
        </w:rPr>
        <w:t>Jummu’at</w:t>
      </w:r>
      <w:proofErr w:type="spellEnd"/>
      <w:r w:rsidRPr="00EB03CA">
        <w:rPr>
          <w:rFonts w:ascii="Times New Roman" w:hAnsi="Times New Roman" w:cs="Times New Roman"/>
          <w:sz w:val="24"/>
          <w:szCs w:val="24"/>
        </w:rPr>
        <w:t xml:space="preserve"> verses 9 – 11.   </w:t>
      </w:r>
    </w:p>
    <w:p w:rsidR="00EB03CA" w:rsidRPr="00EB03CA" w:rsidRDefault="00EB03CA" w:rsidP="00EB03CA">
      <w:pPr>
        <w:rPr>
          <w:rFonts w:ascii="Times New Roman" w:hAnsi="Times New Roman" w:cs="Times New Roman"/>
          <w:sz w:val="24"/>
          <w:szCs w:val="24"/>
        </w:rPr>
      </w:pPr>
      <w:proofErr w:type="spellStart"/>
      <w:r w:rsidRPr="00EB03CA">
        <w:rPr>
          <w:rFonts w:ascii="Times New Roman" w:hAnsi="Times New Roman" w:cs="Times New Roman"/>
          <w:sz w:val="24"/>
          <w:szCs w:val="24"/>
        </w:rPr>
        <w:t>Sahih</w:t>
      </w:r>
      <w:proofErr w:type="spellEnd"/>
      <w:r w:rsidRPr="00EB03CA">
        <w:rPr>
          <w:rFonts w:ascii="Times New Roman" w:hAnsi="Times New Roman" w:cs="Times New Roman"/>
          <w:sz w:val="24"/>
          <w:szCs w:val="24"/>
        </w:rPr>
        <w:t xml:space="preserve"> Al-</w:t>
      </w:r>
      <w:proofErr w:type="spellStart"/>
      <w:r w:rsidRPr="00EB03CA">
        <w:rPr>
          <w:rFonts w:ascii="Times New Roman" w:hAnsi="Times New Roman" w:cs="Times New Roman"/>
          <w:sz w:val="24"/>
          <w:szCs w:val="24"/>
        </w:rPr>
        <w:t>Bukhari</w:t>
      </w:r>
      <w:proofErr w:type="spellEnd"/>
      <w:r w:rsidRPr="00EB03CA">
        <w:rPr>
          <w:rFonts w:ascii="Times New Roman" w:hAnsi="Times New Roman" w:cs="Times New Roman"/>
          <w:sz w:val="24"/>
          <w:szCs w:val="24"/>
        </w:rPr>
        <w:t xml:space="preserve"> chapter 34, Hadith Number 354</w:t>
      </w:r>
    </w:p>
    <w:p w:rsidR="00EB03CA" w:rsidRPr="00EB03CA" w:rsidRDefault="00EB03CA" w:rsidP="00EB03CA">
      <w:pPr>
        <w:rPr>
          <w:rFonts w:ascii="Times New Roman" w:hAnsi="Times New Roman" w:cs="Times New Roman"/>
          <w:sz w:val="24"/>
          <w:szCs w:val="24"/>
        </w:rPr>
      </w:pPr>
      <w:proofErr w:type="spellStart"/>
      <w:r w:rsidRPr="00EB03CA">
        <w:rPr>
          <w:rFonts w:ascii="Times New Roman" w:hAnsi="Times New Roman" w:cs="Times New Roman"/>
          <w:sz w:val="24"/>
          <w:szCs w:val="24"/>
        </w:rPr>
        <w:t>Sahih</w:t>
      </w:r>
      <w:proofErr w:type="spellEnd"/>
      <w:r w:rsidRPr="00EB03CA">
        <w:rPr>
          <w:rFonts w:ascii="Times New Roman" w:hAnsi="Times New Roman" w:cs="Times New Roman"/>
          <w:sz w:val="24"/>
          <w:szCs w:val="24"/>
        </w:rPr>
        <w:t xml:space="preserve"> Al-</w:t>
      </w:r>
      <w:proofErr w:type="spellStart"/>
      <w:r w:rsidRPr="00EB03CA">
        <w:rPr>
          <w:rFonts w:ascii="Times New Roman" w:hAnsi="Times New Roman" w:cs="Times New Roman"/>
          <w:sz w:val="24"/>
          <w:szCs w:val="24"/>
        </w:rPr>
        <w:t>Bukhari</w:t>
      </w:r>
      <w:proofErr w:type="spellEnd"/>
      <w:r w:rsidRPr="00EB03CA">
        <w:rPr>
          <w:rFonts w:ascii="Times New Roman" w:hAnsi="Times New Roman" w:cs="Times New Roman"/>
          <w:sz w:val="24"/>
          <w:szCs w:val="24"/>
        </w:rPr>
        <w:t xml:space="preserve"> chapter 34, Hadith Number 290</w:t>
      </w:r>
    </w:p>
    <w:p w:rsidR="00EB03CA" w:rsidRPr="00EB03CA" w:rsidRDefault="00EB03CA" w:rsidP="00EB03CA">
      <w:pPr>
        <w:rPr>
          <w:rFonts w:ascii="Times New Roman" w:hAnsi="Times New Roman" w:cs="Times New Roman"/>
          <w:sz w:val="24"/>
          <w:szCs w:val="24"/>
        </w:rPr>
      </w:pPr>
      <w:proofErr w:type="spellStart"/>
      <w:r w:rsidRPr="00EB03CA">
        <w:rPr>
          <w:rFonts w:ascii="Times New Roman" w:hAnsi="Times New Roman" w:cs="Times New Roman"/>
          <w:sz w:val="24"/>
          <w:szCs w:val="24"/>
        </w:rPr>
        <w:t>Sunan</w:t>
      </w:r>
      <w:proofErr w:type="spellEnd"/>
      <w:r w:rsidRPr="00EB03CA">
        <w:rPr>
          <w:rFonts w:ascii="Times New Roman" w:hAnsi="Times New Roman" w:cs="Times New Roman"/>
          <w:sz w:val="24"/>
          <w:szCs w:val="24"/>
        </w:rPr>
        <w:t xml:space="preserve"> </w:t>
      </w:r>
      <w:proofErr w:type="spellStart"/>
      <w:r w:rsidRPr="00EB03CA">
        <w:rPr>
          <w:rFonts w:ascii="Times New Roman" w:hAnsi="Times New Roman" w:cs="Times New Roman"/>
          <w:sz w:val="24"/>
          <w:szCs w:val="24"/>
        </w:rPr>
        <w:t>Ibn</w:t>
      </w:r>
      <w:proofErr w:type="spellEnd"/>
      <w:r w:rsidRPr="00EB03CA">
        <w:rPr>
          <w:rFonts w:ascii="Times New Roman" w:hAnsi="Times New Roman" w:cs="Times New Roman"/>
          <w:sz w:val="24"/>
          <w:szCs w:val="24"/>
        </w:rPr>
        <w:t xml:space="preserve"> </w:t>
      </w:r>
      <w:proofErr w:type="spellStart"/>
      <w:r w:rsidRPr="00EB03CA">
        <w:rPr>
          <w:rFonts w:ascii="Times New Roman" w:hAnsi="Times New Roman" w:cs="Times New Roman"/>
          <w:sz w:val="24"/>
          <w:szCs w:val="24"/>
        </w:rPr>
        <w:t>Majah</w:t>
      </w:r>
      <w:proofErr w:type="spellEnd"/>
      <w:r w:rsidRPr="00EB03CA">
        <w:rPr>
          <w:rFonts w:ascii="Times New Roman" w:hAnsi="Times New Roman" w:cs="Times New Roman"/>
          <w:sz w:val="24"/>
          <w:szCs w:val="24"/>
        </w:rPr>
        <w:t xml:space="preserve"> chapter 14, Hadith Number 2217</w:t>
      </w:r>
    </w:p>
    <w:p w:rsidR="00EB03CA" w:rsidRPr="00EB03CA" w:rsidRDefault="00EB03CA" w:rsidP="00EB03CA">
      <w:pPr>
        <w:rPr>
          <w:rFonts w:cs="Arial"/>
        </w:rPr>
      </w:pPr>
      <w:r w:rsidRPr="00EB03CA">
        <w:rPr>
          <w:rFonts w:cs="TT160t00"/>
          <w:color w:val="0D0D0D"/>
        </w:rPr>
        <w:t xml:space="preserve">The Book of </w:t>
      </w:r>
      <w:r>
        <w:t>AL-</w:t>
      </w:r>
      <w:proofErr w:type="spellStart"/>
      <w:proofErr w:type="gramStart"/>
      <w:r>
        <w:t>Qur’anul</w:t>
      </w:r>
      <w:proofErr w:type="spellEnd"/>
      <w:r>
        <w:t xml:space="preserve">  </w:t>
      </w:r>
      <w:proofErr w:type="spellStart"/>
      <w:r>
        <w:t>Karim</w:t>
      </w:r>
      <w:proofErr w:type="spellEnd"/>
      <w:proofErr w:type="gramEnd"/>
      <w:r>
        <w:t>, Surah 2, V.275,</w:t>
      </w:r>
      <w:r w:rsidRPr="00EB03CA">
        <w:rPr>
          <w:rFonts w:ascii="Times New Roman" w:hAnsi="Times New Roman" w:cs="Times New Roman"/>
          <w:sz w:val="24"/>
          <w:szCs w:val="24"/>
        </w:rPr>
        <w:t xml:space="preserve"> 282,</w:t>
      </w:r>
    </w:p>
    <w:p w:rsidR="00EB03CA" w:rsidRPr="00EB03CA" w:rsidRDefault="00EB03CA" w:rsidP="00EB03CA">
      <w:pPr>
        <w:rPr>
          <w:rFonts w:cs="Arial"/>
        </w:rPr>
      </w:pPr>
      <w:r w:rsidRPr="00EB03CA">
        <w:rPr>
          <w:rFonts w:cs="TT160t00"/>
          <w:color w:val="0D0D0D"/>
        </w:rPr>
        <w:t xml:space="preserve">The Book of </w:t>
      </w:r>
      <w:r>
        <w:t>AL-</w:t>
      </w:r>
      <w:proofErr w:type="spellStart"/>
      <w:r>
        <w:t>Qur’anul</w:t>
      </w:r>
      <w:proofErr w:type="spellEnd"/>
      <w:r>
        <w:t xml:space="preserve"> </w:t>
      </w:r>
      <w:proofErr w:type="spellStart"/>
      <w:r>
        <w:t>karim</w:t>
      </w:r>
      <w:proofErr w:type="spellEnd"/>
      <w:r>
        <w:t>, Surah2 4, V.37</w:t>
      </w:r>
      <w:r w:rsidRPr="00EB03CA">
        <w:rPr>
          <w:rFonts w:ascii="Times New Roman" w:hAnsi="Times New Roman" w:cs="Times New Roman"/>
          <w:sz w:val="24"/>
          <w:szCs w:val="24"/>
        </w:rPr>
        <w:t xml:space="preserve">    </w:t>
      </w:r>
    </w:p>
    <w:p w:rsidR="00EB03CA" w:rsidRPr="00EB03CA" w:rsidRDefault="00EB03CA" w:rsidP="00EB03CA">
      <w:pPr>
        <w:rPr>
          <w:rFonts w:ascii="Times New Roman" w:hAnsi="Times New Roman" w:cs="Times New Roman"/>
          <w:sz w:val="24"/>
          <w:szCs w:val="24"/>
        </w:rPr>
      </w:pPr>
      <w:r w:rsidRPr="00EB03CA">
        <w:rPr>
          <w:rFonts w:ascii="Times New Roman" w:hAnsi="Times New Roman" w:cs="Times New Roman"/>
          <w:sz w:val="24"/>
          <w:szCs w:val="24"/>
        </w:rPr>
        <w:t xml:space="preserve"> </w:t>
      </w:r>
      <w:proofErr w:type="spellStart"/>
      <w:r w:rsidRPr="00EB03CA">
        <w:rPr>
          <w:rFonts w:ascii="Times New Roman" w:hAnsi="Times New Roman" w:cs="Times New Roman"/>
          <w:sz w:val="24"/>
          <w:szCs w:val="24"/>
        </w:rPr>
        <w:t>Faizal</w:t>
      </w:r>
      <w:proofErr w:type="spellEnd"/>
      <w:r w:rsidRPr="00EB03CA">
        <w:rPr>
          <w:rFonts w:ascii="Times New Roman" w:hAnsi="Times New Roman" w:cs="Times New Roman"/>
          <w:sz w:val="24"/>
          <w:szCs w:val="24"/>
        </w:rPr>
        <w:t xml:space="preserve">, P. R. M, </w:t>
      </w:r>
      <w:proofErr w:type="spellStart"/>
      <w:r w:rsidRPr="00EB03CA">
        <w:rPr>
          <w:rFonts w:ascii="Times New Roman" w:hAnsi="Times New Roman" w:cs="Times New Roman"/>
          <w:sz w:val="24"/>
          <w:szCs w:val="24"/>
        </w:rPr>
        <w:t>Ridhwan</w:t>
      </w:r>
      <w:proofErr w:type="spellEnd"/>
      <w:r w:rsidRPr="00EB03CA">
        <w:rPr>
          <w:rFonts w:ascii="Times New Roman" w:hAnsi="Times New Roman" w:cs="Times New Roman"/>
          <w:sz w:val="24"/>
          <w:szCs w:val="24"/>
        </w:rPr>
        <w:t xml:space="preserve">, A. A. M and </w:t>
      </w:r>
      <w:proofErr w:type="spellStart"/>
      <w:r w:rsidRPr="00EB03CA">
        <w:rPr>
          <w:rFonts w:ascii="Times New Roman" w:hAnsi="Times New Roman" w:cs="Times New Roman"/>
          <w:sz w:val="24"/>
          <w:szCs w:val="24"/>
        </w:rPr>
        <w:t>Kalsom</w:t>
      </w:r>
      <w:proofErr w:type="spellEnd"/>
      <w:r w:rsidRPr="00EB03CA">
        <w:rPr>
          <w:rFonts w:ascii="Times New Roman" w:hAnsi="Times New Roman" w:cs="Times New Roman"/>
          <w:sz w:val="24"/>
          <w:szCs w:val="24"/>
        </w:rPr>
        <w:t>, A. W (2013) The Ent</w:t>
      </w:r>
      <w:r w:rsidR="0018339A">
        <w:rPr>
          <w:rFonts w:ascii="Times New Roman" w:hAnsi="Times New Roman" w:cs="Times New Roman"/>
          <w:sz w:val="24"/>
          <w:szCs w:val="24"/>
        </w:rPr>
        <w:t xml:space="preserve">repreneurs Characteristic from </w:t>
      </w:r>
      <w:r w:rsidR="0018339A">
        <w:rPr>
          <w:rFonts w:ascii="Times New Roman" w:hAnsi="Times New Roman" w:cs="Times New Roman"/>
          <w:sz w:val="24"/>
          <w:szCs w:val="24"/>
        </w:rPr>
        <w:tab/>
        <w:t>A</w:t>
      </w:r>
      <w:r w:rsidRPr="00EB03CA">
        <w:rPr>
          <w:rFonts w:ascii="Times New Roman" w:hAnsi="Times New Roman" w:cs="Times New Roman"/>
          <w:sz w:val="24"/>
          <w:szCs w:val="24"/>
        </w:rPr>
        <w:t>l-</w:t>
      </w:r>
      <w:r w:rsidRPr="0018339A">
        <w:rPr>
          <w:rFonts w:ascii="Times New Roman" w:hAnsi="Times New Roman" w:cs="Times New Roman"/>
          <w:sz w:val="24"/>
          <w:szCs w:val="24"/>
        </w:rPr>
        <w:t>Quran</w:t>
      </w:r>
      <w:r w:rsidRPr="00EB03CA">
        <w:rPr>
          <w:rFonts w:ascii="Times New Roman" w:hAnsi="Times New Roman" w:cs="Times New Roman"/>
          <w:sz w:val="24"/>
          <w:szCs w:val="24"/>
        </w:rPr>
        <w:t xml:space="preserve"> and al-Hadith: </w:t>
      </w:r>
      <w:r w:rsidRPr="00EB03CA">
        <w:rPr>
          <w:rFonts w:ascii="Times New Roman" w:hAnsi="Times New Roman" w:cs="Times New Roman"/>
          <w:iCs/>
          <w:sz w:val="24"/>
          <w:szCs w:val="24"/>
        </w:rPr>
        <w:t>International Journal of Trade, Economics and Finance, Vol. 4, No. 4, August 2013</w:t>
      </w:r>
    </w:p>
    <w:p w:rsidR="00EB03CA" w:rsidRPr="00EB03CA" w:rsidRDefault="00EB03CA" w:rsidP="00EB03CA">
      <w:pPr>
        <w:rPr>
          <w:rFonts w:ascii="Times New Roman" w:hAnsi="Times New Roman" w:cs="Times New Roman"/>
          <w:sz w:val="24"/>
          <w:szCs w:val="24"/>
        </w:rPr>
      </w:pPr>
      <w:r w:rsidRPr="00EB03CA">
        <w:rPr>
          <w:rFonts w:ascii="Times New Roman" w:hAnsi="Times New Roman" w:cs="Times New Roman"/>
          <w:sz w:val="24"/>
          <w:szCs w:val="24"/>
        </w:rPr>
        <w:t xml:space="preserve">Hassan, M. K.  </w:t>
      </w:r>
      <w:proofErr w:type="gramStart"/>
      <w:r w:rsidRPr="00EB03CA">
        <w:rPr>
          <w:rFonts w:ascii="Times New Roman" w:hAnsi="Times New Roman" w:cs="Times New Roman"/>
          <w:sz w:val="24"/>
          <w:szCs w:val="24"/>
        </w:rPr>
        <w:t>and</w:t>
      </w:r>
      <w:proofErr w:type="gramEnd"/>
      <w:r w:rsidRPr="00EB03CA">
        <w:rPr>
          <w:rFonts w:ascii="Times New Roman" w:hAnsi="Times New Roman" w:cs="Times New Roman"/>
          <w:sz w:val="24"/>
          <w:szCs w:val="24"/>
        </w:rPr>
        <w:t xml:space="preserve"> </w:t>
      </w:r>
      <w:proofErr w:type="spellStart"/>
      <w:r w:rsidRPr="00EB03CA">
        <w:rPr>
          <w:rFonts w:ascii="Times New Roman" w:hAnsi="Times New Roman" w:cs="Times New Roman"/>
          <w:sz w:val="24"/>
          <w:szCs w:val="24"/>
        </w:rPr>
        <w:t>Hippler</w:t>
      </w:r>
      <w:proofErr w:type="spellEnd"/>
      <w:r w:rsidRPr="00EB03CA">
        <w:rPr>
          <w:rFonts w:ascii="Times New Roman" w:hAnsi="Times New Roman" w:cs="Times New Roman"/>
          <w:sz w:val="24"/>
          <w:szCs w:val="24"/>
        </w:rPr>
        <w:t>, W. J.</w:t>
      </w:r>
      <w:r w:rsidRPr="00EB03CA">
        <w:rPr>
          <w:rFonts w:ascii="Times New Roman" w:hAnsi="Times New Roman" w:cs="Times New Roman"/>
          <w:bCs/>
          <w:sz w:val="24"/>
          <w:szCs w:val="24"/>
        </w:rPr>
        <w:t xml:space="preserve"> (2014) Entrepreneurship and Islam: An Overview:</w:t>
      </w:r>
      <w:r w:rsidRPr="00EB03CA">
        <w:rPr>
          <w:rFonts w:ascii="Times New Roman" w:hAnsi="Times New Roman" w:cs="Times New Roman"/>
          <w:sz w:val="24"/>
          <w:szCs w:val="24"/>
        </w:rPr>
        <w:t xml:space="preserve"> Econ journal watch 11(2)</w:t>
      </w:r>
      <w:r w:rsidRPr="00EB03CA">
        <w:rPr>
          <w:rFonts w:ascii="Times New Roman" w:hAnsi="Times New Roman" w:cs="Times New Roman"/>
          <w:bCs/>
          <w:sz w:val="24"/>
          <w:szCs w:val="24"/>
        </w:rPr>
        <w:t xml:space="preserve"> </w:t>
      </w:r>
      <w:r w:rsidRPr="00EB03CA">
        <w:rPr>
          <w:rFonts w:ascii="Times New Roman" w:hAnsi="Times New Roman" w:cs="Times New Roman"/>
          <w:sz w:val="24"/>
          <w:szCs w:val="24"/>
        </w:rPr>
        <w:t xml:space="preserve">May 2014: 170-178 </w:t>
      </w:r>
    </w:p>
    <w:p w:rsidR="00EB03CA" w:rsidRDefault="00EB03CA" w:rsidP="00866AEC">
      <w:r w:rsidRPr="00866AEC">
        <w:rPr>
          <w:rFonts w:eastAsia="Times New Roman" w:cs="Arial"/>
          <w:color w:val="000000"/>
          <w:spacing w:val="-15"/>
          <w:bdr w:val="none" w:sz="0" w:space="0" w:color="auto" w:frame="1"/>
        </w:rPr>
        <w:lastRenderedPageBreak/>
        <w:t xml:space="preserve">Miles K. Davis, M. K. (2013) </w:t>
      </w:r>
      <w:r>
        <w:t xml:space="preserve">Entrepreneurship: an Islamic perspective: Int. J. Entrepreneurship and Small Business, Vol. 20, No. 1, 2013 </w:t>
      </w:r>
    </w:p>
    <w:p w:rsidR="00EB03CA" w:rsidRDefault="00EB03CA" w:rsidP="00866AEC">
      <w:proofErr w:type="spellStart"/>
      <w:r>
        <w:t>Ilhaamie</w:t>
      </w:r>
      <w:proofErr w:type="spellEnd"/>
      <w:r>
        <w:t xml:space="preserve">, A.G. A, </w:t>
      </w:r>
      <w:proofErr w:type="spellStart"/>
      <w:r>
        <w:t>Arni</w:t>
      </w:r>
      <w:proofErr w:type="spellEnd"/>
      <w:r>
        <w:t xml:space="preserve">, </w:t>
      </w:r>
      <w:proofErr w:type="spellStart"/>
      <w:r>
        <w:t>Rosmawani</w:t>
      </w:r>
      <w:proofErr w:type="spellEnd"/>
      <w:r>
        <w:t>, B.S.C.H and Al-</w:t>
      </w:r>
      <w:proofErr w:type="spellStart"/>
      <w:r>
        <w:t>Banna</w:t>
      </w:r>
      <w:proofErr w:type="spellEnd"/>
      <w:r>
        <w:t xml:space="preserve">, M. H. (2014) Challenges of Muslim Women Entrepreneurs in Malaysian SMEs; </w:t>
      </w:r>
      <w:r w:rsidRPr="00866AEC">
        <w:rPr>
          <w:iCs/>
        </w:rPr>
        <w:t xml:space="preserve">International Journal of Innovation, Management and Technology, Vol. 5, No. 6, December 2014 </w:t>
      </w:r>
    </w:p>
    <w:p w:rsidR="00EB03CA" w:rsidRDefault="00EB03CA" w:rsidP="00866AEC">
      <w:proofErr w:type="spellStart"/>
      <w:r w:rsidRPr="00866AEC">
        <w:rPr>
          <w:bCs/>
        </w:rPr>
        <w:t>Tondar</w:t>
      </w:r>
      <w:proofErr w:type="spellEnd"/>
      <w:r w:rsidRPr="00866AEC">
        <w:rPr>
          <w:bCs/>
        </w:rPr>
        <w:t xml:space="preserve">, Y. (2013) Effective Factors on Students' Entrepreneurial Intent of Islamic Azad University of Rasht Branch; interdisciplinary journal of contemporary research in business </w:t>
      </w:r>
      <w:r w:rsidRPr="00866AEC">
        <w:rPr>
          <w:rFonts w:cs="Garamond"/>
          <w:bCs/>
        </w:rPr>
        <w:t xml:space="preserve">copy right © 2013 Institute of Interdisciplinary Business Research </w:t>
      </w:r>
      <w:r>
        <w:t xml:space="preserve">317 </w:t>
      </w:r>
      <w:r w:rsidRPr="00866AEC">
        <w:rPr>
          <w:rFonts w:cs="Garamond"/>
          <w:bCs/>
        </w:rPr>
        <w:t xml:space="preserve">SEPTEMBER 2013 VOL 5, NO 5 </w:t>
      </w:r>
      <w:r w:rsidRPr="00866AEC">
        <w:rPr>
          <w:bCs/>
        </w:rPr>
        <w:t xml:space="preserve">  </w:t>
      </w:r>
    </w:p>
    <w:p w:rsidR="00EB03CA" w:rsidRPr="00866AEC" w:rsidRDefault="00EB03CA" w:rsidP="00866AEC">
      <w:r w:rsidRPr="00866AEC">
        <w:rPr>
          <w:rFonts w:cs="Arial"/>
          <w:bCs/>
        </w:rPr>
        <w:t xml:space="preserve">Salehi, M., </w:t>
      </w:r>
      <w:proofErr w:type="spellStart"/>
      <w:r w:rsidRPr="00866AEC">
        <w:rPr>
          <w:rFonts w:cs="Arial"/>
          <w:bCs/>
        </w:rPr>
        <w:t>Hematfar</w:t>
      </w:r>
      <w:proofErr w:type="spellEnd"/>
      <w:r w:rsidRPr="00866AEC">
        <w:rPr>
          <w:rFonts w:cs="Arial"/>
          <w:bCs/>
        </w:rPr>
        <w:t>, M. and KhatirI, M. (2011) Entrepreneurship gap in Islamic banking sector:</w:t>
      </w:r>
      <w:r w:rsidR="00866AEC">
        <w:t xml:space="preserve"> </w:t>
      </w:r>
      <w:r w:rsidRPr="00866AEC">
        <w:rPr>
          <w:rFonts w:cs="Arial"/>
          <w:bCs/>
        </w:rPr>
        <w:t>Empirical evidence of Iran;</w:t>
      </w:r>
      <w:r w:rsidRPr="00866AEC">
        <w:rPr>
          <w:rFonts w:cs="Arial"/>
        </w:rPr>
        <w:t xml:space="preserve"> African Journal of Business Management Vol.5 (8), pp. 3322-3329, 18 April 2011</w:t>
      </w:r>
    </w:p>
    <w:p w:rsidR="00EB03CA" w:rsidRPr="00866AEC" w:rsidRDefault="00EB03CA" w:rsidP="00866AEC">
      <w:pPr>
        <w:rPr>
          <w:rFonts w:cs="Arial"/>
        </w:rPr>
      </w:pPr>
      <w:r w:rsidRPr="00866AEC">
        <w:rPr>
          <w:rFonts w:cs="TT15Et00"/>
        </w:rPr>
        <w:t>Mohammad, K. A. A., Ahmad, Z</w:t>
      </w:r>
      <w:proofErr w:type="gramStart"/>
      <w:r w:rsidRPr="00866AEC">
        <w:rPr>
          <w:rFonts w:cs="TT15Et00"/>
        </w:rPr>
        <w:t>.(</w:t>
      </w:r>
      <w:proofErr w:type="gramEnd"/>
      <w:r w:rsidRPr="00866AEC">
        <w:rPr>
          <w:rFonts w:cs="TT15Et00"/>
        </w:rPr>
        <w:t>2013) The role of culture on entrepreneurship development in Saudi Arabia;</w:t>
      </w:r>
      <w:r w:rsidRPr="00866AEC">
        <w:rPr>
          <w:rFonts w:cs="TT160t00"/>
          <w:color w:val="000000"/>
        </w:rPr>
        <w:t xml:space="preserve"> journal of global entrepreneurship </w:t>
      </w:r>
      <w:r w:rsidRPr="00866AEC">
        <w:rPr>
          <w:rFonts w:cs="TT160t00"/>
          <w:color w:val="0D0D0D"/>
        </w:rPr>
        <w:t xml:space="preserve">January 2013. V4. NO 1 </w:t>
      </w:r>
    </w:p>
    <w:p w:rsidR="00EB03CA" w:rsidRPr="00866AEC" w:rsidRDefault="00EB03CA" w:rsidP="00866AEC">
      <w:pPr>
        <w:rPr>
          <w:rFonts w:cs="Arial"/>
        </w:rPr>
      </w:pPr>
      <w:r w:rsidRPr="00866AEC">
        <w:rPr>
          <w:rFonts w:cs="TT160t00"/>
          <w:color w:val="0D0D0D"/>
        </w:rPr>
        <w:t xml:space="preserve">The Book of </w:t>
      </w:r>
      <w:r>
        <w:t>AL-</w:t>
      </w:r>
      <w:proofErr w:type="spellStart"/>
      <w:r>
        <w:t>Qur’anul</w:t>
      </w:r>
      <w:proofErr w:type="spellEnd"/>
      <w:r>
        <w:t xml:space="preserve"> </w:t>
      </w:r>
      <w:proofErr w:type="spellStart"/>
      <w:r>
        <w:t>karim</w:t>
      </w:r>
      <w:proofErr w:type="spellEnd"/>
      <w:r>
        <w:t xml:space="preserve">, Surah 4, V.29 </w:t>
      </w:r>
    </w:p>
    <w:p w:rsidR="00EB03CA" w:rsidRPr="00866AEC" w:rsidRDefault="00EB03CA" w:rsidP="00866AEC">
      <w:pPr>
        <w:rPr>
          <w:rFonts w:cs="Arial"/>
        </w:rPr>
      </w:pPr>
      <w:r w:rsidRPr="00866AEC">
        <w:rPr>
          <w:rFonts w:cs="TT160t00"/>
          <w:color w:val="0D0D0D"/>
        </w:rPr>
        <w:t xml:space="preserve">The Book of </w:t>
      </w:r>
      <w:r>
        <w:t>AL-</w:t>
      </w:r>
      <w:proofErr w:type="spellStart"/>
      <w:r>
        <w:t>Qur’anul</w:t>
      </w:r>
      <w:proofErr w:type="spellEnd"/>
      <w:r>
        <w:t xml:space="preserve"> </w:t>
      </w:r>
      <w:proofErr w:type="spellStart"/>
      <w:r>
        <w:t>karim</w:t>
      </w:r>
      <w:proofErr w:type="spellEnd"/>
      <w:r>
        <w:t xml:space="preserve">, Surah 28, V.77 </w:t>
      </w:r>
    </w:p>
    <w:p w:rsidR="00EB03CA" w:rsidRPr="00866AEC" w:rsidRDefault="00EB03CA" w:rsidP="00866AEC">
      <w:pPr>
        <w:rPr>
          <w:rFonts w:cs="Arial"/>
        </w:rPr>
      </w:pPr>
      <w:r w:rsidRPr="00866AEC">
        <w:rPr>
          <w:rFonts w:cs="Arial"/>
        </w:rPr>
        <w:t xml:space="preserve"> </w:t>
      </w:r>
      <w:r w:rsidRPr="00866AEC">
        <w:rPr>
          <w:rFonts w:cs="TT160t00"/>
          <w:color w:val="0D0D0D"/>
        </w:rPr>
        <w:t xml:space="preserve">The Book of </w:t>
      </w:r>
      <w:r>
        <w:t>AL-</w:t>
      </w:r>
      <w:proofErr w:type="spellStart"/>
      <w:r>
        <w:t>Qur’anul</w:t>
      </w:r>
      <w:proofErr w:type="spellEnd"/>
      <w:r>
        <w:t xml:space="preserve"> </w:t>
      </w:r>
      <w:proofErr w:type="spellStart"/>
      <w:r>
        <w:t>karim</w:t>
      </w:r>
      <w:proofErr w:type="spellEnd"/>
      <w:r>
        <w:t xml:space="preserve">, Surah 2, V.36 </w:t>
      </w:r>
    </w:p>
    <w:p w:rsidR="00EB03CA" w:rsidRPr="00866AEC" w:rsidRDefault="00EB03CA" w:rsidP="00866AEC">
      <w:pPr>
        <w:rPr>
          <w:rFonts w:cs="Arial"/>
        </w:rPr>
      </w:pPr>
      <w:r w:rsidRPr="00866AEC">
        <w:rPr>
          <w:rFonts w:cs="Arial"/>
        </w:rPr>
        <w:t xml:space="preserve"> </w:t>
      </w:r>
      <w:r w:rsidRPr="00866AEC">
        <w:rPr>
          <w:rFonts w:cs="TT160t00"/>
          <w:color w:val="0D0D0D"/>
        </w:rPr>
        <w:t xml:space="preserve">The Book of </w:t>
      </w:r>
      <w:r>
        <w:t>AL-</w:t>
      </w:r>
      <w:proofErr w:type="spellStart"/>
      <w:r>
        <w:t>Qur’anul</w:t>
      </w:r>
      <w:proofErr w:type="spellEnd"/>
      <w:r>
        <w:t xml:space="preserve"> </w:t>
      </w:r>
      <w:proofErr w:type="spellStart"/>
      <w:r>
        <w:t>karim</w:t>
      </w:r>
      <w:proofErr w:type="spellEnd"/>
      <w:r>
        <w:t xml:space="preserve">, Surah 4, V.32 </w:t>
      </w:r>
    </w:p>
    <w:p w:rsidR="00EB03CA" w:rsidRPr="00866AEC" w:rsidRDefault="00EB03CA" w:rsidP="00866AEC">
      <w:pPr>
        <w:rPr>
          <w:rFonts w:cs="Arial"/>
        </w:rPr>
      </w:pPr>
      <w:r w:rsidRPr="00866AEC">
        <w:rPr>
          <w:rFonts w:cs="Arial"/>
        </w:rPr>
        <w:t xml:space="preserve"> </w:t>
      </w:r>
      <w:r w:rsidRPr="00866AEC">
        <w:rPr>
          <w:rFonts w:cs="TT160t00"/>
          <w:color w:val="0D0D0D"/>
        </w:rPr>
        <w:t xml:space="preserve">The Book of </w:t>
      </w:r>
      <w:r>
        <w:t>AL-</w:t>
      </w:r>
      <w:proofErr w:type="spellStart"/>
      <w:r>
        <w:t>Qur’anul</w:t>
      </w:r>
      <w:proofErr w:type="spellEnd"/>
      <w:r>
        <w:t xml:space="preserve"> </w:t>
      </w:r>
      <w:proofErr w:type="spellStart"/>
      <w:r>
        <w:t>karim</w:t>
      </w:r>
      <w:proofErr w:type="spellEnd"/>
      <w:r>
        <w:t xml:space="preserve">, Surah 9, V.105 </w:t>
      </w:r>
    </w:p>
    <w:p w:rsidR="00EB03CA" w:rsidRPr="00866AEC" w:rsidRDefault="00EB03CA" w:rsidP="00866AEC">
      <w:pPr>
        <w:rPr>
          <w:rFonts w:cs="Arial"/>
        </w:rPr>
      </w:pPr>
      <w:r w:rsidRPr="00866AEC">
        <w:rPr>
          <w:rFonts w:cs="TT160t00"/>
          <w:color w:val="0D0D0D"/>
        </w:rPr>
        <w:t xml:space="preserve">The Book of </w:t>
      </w:r>
      <w:r>
        <w:t>AL-</w:t>
      </w:r>
      <w:proofErr w:type="spellStart"/>
      <w:r>
        <w:t>Qur’anul</w:t>
      </w:r>
      <w:proofErr w:type="spellEnd"/>
      <w:r>
        <w:t xml:space="preserve"> </w:t>
      </w:r>
      <w:proofErr w:type="spellStart"/>
      <w:r>
        <w:t>karim</w:t>
      </w:r>
      <w:proofErr w:type="spellEnd"/>
      <w:r>
        <w:t xml:space="preserve">, Surah 28, V.73 </w:t>
      </w:r>
    </w:p>
    <w:p w:rsidR="00EB03CA" w:rsidRDefault="00EB03CA" w:rsidP="00866AEC">
      <w:r w:rsidRPr="00866AEC">
        <w:rPr>
          <w:rFonts w:cs="Arial"/>
        </w:rPr>
        <w:t xml:space="preserve"> </w:t>
      </w:r>
      <w:r>
        <w:t>Bah-</w:t>
      </w:r>
      <w:proofErr w:type="spellStart"/>
      <w:r>
        <w:t>yaye</w:t>
      </w:r>
      <w:proofErr w:type="spellEnd"/>
      <w:r>
        <w:t xml:space="preserve"> A. H (2015) Impact of social responsibility on small and micro scale enterprises’ performance in Nigeria: </w:t>
      </w:r>
      <w:proofErr w:type="spellStart"/>
      <w:r>
        <w:t>Phd</w:t>
      </w:r>
      <w:proofErr w:type="spellEnd"/>
      <w:r>
        <w:t xml:space="preserve"> theses, Al-Madina </w:t>
      </w:r>
      <w:proofErr w:type="spellStart"/>
      <w:r>
        <w:t>Internation</w:t>
      </w:r>
      <w:proofErr w:type="spellEnd"/>
      <w:r>
        <w:t xml:space="preserve"> University, Malaysia</w:t>
      </w:r>
    </w:p>
    <w:p w:rsidR="00EB03CA" w:rsidRDefault="00EB03CA" w:rsidP="00866AEC">
      <w:r>
        <w:t xml:space="preserve"> Bah-</w:t>
      </w:r>
      <w:proofErr w:type="spellStart"/>
      <w:r>
        <w:t>Yaye</w:t>
      </w:r>
      <w:proofErr w:type="spellEnd"/>
      <w:proofErr w:type="gramStart"/>
      <w:r>
        <w:t>,  A</w:t>
      </w:r>
      <w:proofErr w:type="gramEnd"/>
      <w:r>
        <w:t xml:space="preserve">. H. &amp; </w:t>
      </w:r>
      <w:proofErr w:type="spellStart"/>
      <w:r>
        <w:t>Yahay</w:t>
      </w:r>
      <w:proofErr w:type="spellEnd"/>
      <w:r w:rsidRPr="00866AEC">
        <w:rPr>
          <w:rFonts w:ascii="Cambria Math" w:hAnsi="Cambria Math" w:cs="Cambria Math"/>
        </w:rPr>
        <w:t>𝑎</w:t>
      </w:r>
      <w:r w:rsidRPr="00866AEC">
        <w:rPr>
          <w:rFonts w:cs="Cambria Math"/>
        </w:rPr>
        <w:t xml:space="preserve">, M. T. (2014) </w:t>
      </w:r>
      <w:r w:rsidRPr="00866AEC">
        <w:rPr>
          <w:rFonts w:cs="Times New Roman"/>
          <w:color w:val="000000"/>
        </w:rPr>
        <w:t xml:space="preserve"> </w:t>
      </w:r>
      <w:r w:rsidRPr="00866AEC">
        <w:rPr>
          <w:rFonts w:cs="Times New Roman"/>
          <w:bCs/>
          <w:color w:val="000000"/>
        </w:rPr>
        <w:t>Social Responsibility as a Tool toward Economic Growth: Nigerian SMSEs’ Participation</w:t>
      </w:r>
      <w:r w:rsidRPr="00866AEC">
        <w:rPr>
          <w:bCs/>
        </w:rPr>
        <w:t xml:space="preserve">: </w:t>
      </w:r>
      <w:r w:rsidRPr="00866AEC">
        <w:rPr>
          <w:iCs/>
        </w:rPr>
        <w:t xml:space="preserve">International Journal of Sciences: Basic and Applied Research (IJSBAR) (2014) Volume 14, No 1, </w:t>
      </w:r>
      <w:proofErr w:type="spellStart"/>
      <w:r w:rsidRPr="00866AEC">
        <w:rPr>
          <w:iCs/>
        </w:rPr>
        <w:t>pp</w:t>
      </w:r>
      <w:proofErr w:type="spellEnd"/>
      <w:r w:rsidRPr="00866AEC">
        <w:rPr>
          <w:iCs/>
        </w:rPr>
        <w:t xml:space="preserve"> 294-307 </w:t>
      </w:r>
    </w:p>
    <w:p w:rsidR="00EB03CA" w:rsidRDefault="00EB03CA" w:rsidP="00866AEC">
      <w:pPr>
        <w:rPr>
          <w:rStyle w:val="apple-converted-space"/>
        </w:rPr>
      </w:pPr>
      <w:r w:rsidRPr="00866AEC">
        <w:rPr>
          <w:rFonts w:ascii="Helvetica" w:hAnsi="Helvetica"/>
          <w:color w:val="000000"/>
          <w:sz w:val="23"/>
          <w:szCs w:val="23"/>
          <w:shd w:val="clear" w:color="auto" w:fill="FFFFFF"/>
        </w:rPr>
        <w:t xml:space="preserve">.Investopedia (2015), Online access: available at </w:t>
      </w:r>
      <w:hyperlink r:id="rId14" w:anchor="ixzz3ZFBel3Lq" w:history="1">
        <w:r w:rsidRPr="00866AEC">
          <w:rPr>
            <w:rStyle w:val="Hyperlink"/>
            <w:rFonts w:ascii="Helvetica" w:hAnsi="Helvetica"/>
            <w:color w:val="003399"/>
            <w:sz w:val="23"/>
            <w:szCs w:val="23"/>
          </w:rPr>
          <w:t>http://www.investopedia.com/terms/z/zakat.asp#ixzz3ZFBel3Lq</w:t>
        </w:r>
      </w:hyperlink>
      <w:r w:rsidRPr="00866AEC">
        <w:rPr>
          <w:rStyle w:val="apple-converted-space"/>
          <w:rFonts w:ascii="Helvetica" w:hAnsi="Helvetica"/>
          <w:color w:val="000000"/>
          <w:sz w:val="23"/>
          <w:szCs w:val="23"/>
        </w:rPr>
        <w:t> </w:t>
      </w:r>
    </w:p>
    <w:p w:rsidR="00EB03CA" w:rsidRDefault="00EB03CA" w:rsidP="00866AEC">
      <w:r>
        <w:t xml:space="preserve">General Forum (2015) online access: available at </w:t>
      </w:r>
      <w:hyperlink r:id="rId15" w:history="1">
        <w:r>
          <w:rPr>
            <w:rStyle w:val="Hyperlink"/>
          </w:rPr>
          <w:t>http://www.sunniforum.com/forum/showthread.php?76132-Concept-of-Zakat-in-Islam-Understanding-amp-Calculating-Zakat</w:t>
        </w:r>
      </w:hyperlink>
    </w:p>
    <w:p w:rsidR="00EB03CA" w:rsidRDefault="00EB03CA" w:rsidP="00866AEC">
      <w:r>
        <w:t xml:space="preserve">, Bundle.com ( 2015) online access: available at; </w:t>
      </w:r>
      <w:hyperlink r:id="rId16" w:history="1">
        <w:r>
          <w:rPr>
            <w:rStyle w:val="Hyperlink"/>
          </w:rPr>
          <w:t>https://www.boundless.com/business/textbooks/boundless-business-textbook/business-ethics-and-social-responsibility-3/social-responsibility-35/a-brief-definition-of-corporate-social-responsibility-181-1366/</w:t>
        </w:r>
      </w:hyperlink>
    </w:p>
    <w:p w:rsidR="00EB03CA" w:rsidRDefault="00EB03CA" w:rsidP="00866AEC">
      <w:r>
        <w:lastRenderedPageBreak/>
        <w:t xml:space="preserve">International institute for sustainable </w:t>
      </w:r>
      <w:proofErr w:type="gramStart"/>
      <w:r>
        <w:t>development(</w:t>
      </w:r>
      <w:proofErr w:type="spellStart"/>
      <w:proofErr w:type="gramEnd"/>
      <w:r>
        <w:t>iisd</w:t>
      </w:r>
      <w:proofErr w:type="spellEnd"/>
      <w:r>
        <w:t xml:space="preserve">, 2013) online access: available at; </w:t>
      </w:r>
      <w:hyperlink r:id="rId17" w:history="1">
        <w:r>
          <w:rPr>
            <w:rStyle w:val="Hyperlink"/>
          </w:rPr>
          <w:t>https://www.iisd.org/business/</w:t>
        </w:r>
      </w:hyperlink>
    </w:p>
    <w:p w:rsidR="00EB03CA" w:rsidRPr="00866AEC" w:rsidRDefault="00EB03CA" w:rsidP="00866AEC">
      <w:pPr>
        <w:jc w:val="both"/>
        <w:rPr>
          <w:rFonts w:ascii="Times New Roman" w:hAnsi="Times New Roman" w:cs="Times New Roman"/>
          <w:sz w:val="24"/>
          <w:szCs w:val="24"/>
        </w:rPr>
      </w:pPr>
      <w:r w:rsidRPr="00866AEC">
        <w:rPr>
          <w:rFonts w:ascii="Times New Roman" w:hAnsi="Times New Roman" w:cs="Times New Roman"/>
          <w:sz w:val="24"/>
          <w:szCs w:val="24"/>
        </w:rPr>
        <w:t xml:space="preserve">M. </w:t>
      </w:r>
      <w:proofErr w:type="spellStart"/>
      <w:r w:rsidRPr="00866AEC">
        <w:rPr>
          <w:rFonts w:ascii="Times New Roman" w:hAnsi="Times New Roman" w:cs="Times New Roman"/>
          <w:sz w:val="24"/>
          <w:szCs w:val="24"/>
        </w:rPr>
        <w:t>Berntson</w:t>
      </w:r>
      <w:proofErr w:type="spellEnd"/>
      <w:r w:rsidRPr="00866AEC">
        <w:rPr>
          <w:rFonts w:ascii="Times New Roman" w:hAnsi="Times New Roman" w:cs="Times New Roman"/>
          <w:sz w:val="24"/>
          <w:szCs w:val="24"/>
        </w:rPr>
        <w:t xml:space="preserve"> (2002) Introduction to Statistics Steps in Significance/Hypothesis Testing Using the Chi-Square (</w:t>
      </w:r>
      <w:proofErr w:type="gramStart"/>
      <w:r w:rsidRPr="00866AEC">
        <w:rPr>
          <w:rFonts w:ascii="Times New Roman" w:hAnsi="Times New Roman" w:cs="Times New Roman"/>
          <w:sz w:val="24"/>
          <w:szCs w:val="24"/>
        </w:rPr>
        <w:t>χ2 )</w:t>
      </w:r>
      <w:proofErr w:type="gramEnd"/>
      <w:r w:rsidRPr="00866AEC">
        <w:rPr>
          <w:rFonts w:ascii="Times New Roman" w:hAnsi="Times New Roman" w:cs="Times New Roman"/>
          <w:sz w:val="24"/>
          <w:szCs w:val="24"/>
        </w:rPr>
        <w:t xml:space="preserve"> Distribution: Grinnell College 1 Spring 2002 – Steps in Hypothesis Testing using the Chi-Square Distribution   </w:t>
      </w:r>
    </w:p>
    <w:p w:rsidR="00EB03CA" w:rsidRDefault="00EB03CA" w:rsidP="00EB03CA">
      <w:pPr>
        <w:pStyle w:val="ListParagraph"/>
      </w:pPr>
    </w:p>
    <w:p w:rsidR="00EB03CA" w:rsidRDefault="00EB03CA" w:rsidP="0019245F">
      <w:r>
        <w:t xml:space="preserve"> </w:t>
      </w:r>
    </w:p>
    <w:p w:rsidR="004802AD" w:rsidRDefault="0019245F" w:rsidP="004802AD">
      <w:pPr>
        <w:pStyle w:val="ListParagraph"/>
      </w:pPr>
      <w:r>
        <w:t xml:space="preserve"> </w:t>
      </w:r>
      <w:r w:rsidR="004802AD">
        <w:t xml:space="preserve"> </w:t>
      </w:r>
    </w:p>
    <w:p w:rsidR="00D25903" w:rsidRPr="00AD3C3C" w:rsidRDefault="004802AD" w:rsidP="007B5CCE">
      <w:pPr>
        <w:pStyle w:val="Default"/>
        <w:rPr>
          <w:rFonts w:asciiTheme="minorHAnsi" w:hAnsiTheme="minorHAnsi"/>
          <w:sz w:val="22"/>
          <w:szCs w:val="22"/>
        </w:rPr>
      </w:pPr>
      <w:r>
        <w:rPr>
          <w:rFonts w:asciiTheme="minorHAnsi" w:hAnsiTheme="minorHAnsi"/>
          <w:sz w:val="22"/>
          <w:szCs w:val="22"/>
        </w:rPr>
        <w:t xml:space="preserve"> </w:t>
      </w:r>
      <w:r w:rsidR="00EB0D0E">
        <w:rPr>
          <w:rFonts w:asciiTheme="minorHAnsi" w:hAnsiTheme="minorHAnsi"/>
          <w:sz w:val="22"/>
          <w:szCs w:val="22"/>
        </w:rPr>
        <w:t xml:space="preserve"> </w:t>
      </w:r>
    </w:p>
    <w:sectPr w:rsidR="00D25903" w:rsidRPr="00AD3C3C">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B7D" w:rsidRDefault="00693B7D" w:rsidP="00406878">
      <w:pPr>
        <w:spacing w:after="0" w:line="240" w:lineRule="auto"/>
      </w:pPr>
      <w:r>
        <w:separator/>
      </w:r>
    </w:p>
  </w:endnote>
  <w:endnote w:type="continuationSeparator" w:id="0">
    <w:p w:rsidR="00693B7D" w:rsidRDefault="00693B7D" w:rsidP="00406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QCF_BSML">
    <w:panose1 w:val="02000400000000000000"/>
    <w:charset w:val="00"/>
    <w:family w:val="auto"/>
    <w:pitch w:val="variable"/>
    <w:sig w:usb0="80002003" w:usb1="90000000" w:usb2="00000008" w:usb3="00000000" w:csb0="80000041" w:csb1="00000000"/>
  </w:font>
  <w:font w:name="QCF_P554">
    <w:panose1 w:val="02000400000000000000"/>
    <w:charset w:val="00"/>
    <w:family w:val="auto"/>
    <w:pitch w:val="variable"/>
    <w:sig w:usb0="80002003" w:usb1="90000000" w:usb2="00000008" w:usb3="00000000" w:csb0="80000041" w:csb1="00000000"/>
  </w:font>
  <w:font w:name="Garamond">
    <w:altName w:val="Garamond"/>
    <w:panose1 w:val="02020404030301010803"/>
    <w:charset w:val="00"/>
    <w:family w:val="roman"/>
    <w:pitch w:val="variable"/>
    <w:sig w:usb0="00000287" w:usb1="00000000" w:usb2="00000000" w:usb3="00000000" w:csb0="0000009F" w:csb1="00000000"/>
  </w:font>
  <w:font w:name="Garamond,Italic">
    <w:altName w:val="Arial"/>
    <w:panose1 w:val="00000000000000000000"/>
    <w:charset w:val="00"/>
    <w:family w:val="swiss"/>
    <w:notTrueType/>
    <w:pitch w:val="default"/>
    <w:sig w:usb0="00000003" w:usb1="00000000" w:usb2="00000000" w:usb3="00000000" w:csb0="00000001" w:csb1="00000000"/>
  </w:font>
  <w:font w:name="TT15Et00">
    <w:altName w:val="Times New Roman"/>
    <w:panose1 w:val="00000000000000000000"/>
    <w:charset w:val="00"/>
    <w:family w:val="auto"/>
    <w:notTrueType/>
    <w:pitch w:val="default"/>
    <w:sig w:usb0="00000003" w:usb1="00000000" w:usb2="00000000" w:usb3="00000000" w:csb0="00000001" w:csb1="00000000"/>
  </w:font>
  <w:font w:name="TT15Dt0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TT160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9980470"/>
      <w:docPartObj>
        <w:docPartGallery w:val="Page Numbers (Bottom of Page)"/>
        <w:docPartUnique/>
      </w:docPartObj>
    </w:sdtPr>
    <w:sdtEndPr>
      <w:rPr>
        <w:noProof/>
      </w:rPr>
    </w:sdtEndPr>
    <w:sdtContent>
      <w:p w:rsidR="00CD459F" w:rsidRDefault="00CD459F">
        <w:pPr>
          <w:pStyle w:val="Footer"/>
          <w:jc w:val="center"/>
        </w:pPr>
        <w:r>
          <w:fldChar w:fldCharType="begin"/>
        </w:r>
        <w:r>
          <w:instrText xml:space="preserve"> PAGE   \* MERGEFORMAT </w:instrText>
        </w:r>
        <w:r>
          <w:fldChar w:fldCharType="separate"/>
        </w:r>
        <w:r>
          <w:rPr>
            <w:noProof/>
          </w:rPr>
          <w:t>13</w:t>
        </w:r>
        <w:r>
          <w:rPr>
            <w:noProof/>
          </w:rPr>
          <w:fldChar w:fldCharType="end"/>
        </w:r>
      </w:p>
    </w:sdtContent>
  </w:sdt>
  <w:p w:rsidR="00CD459F" w:rsidRDefault="00CD45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B7D" w:rsidRDefault="00693B7D" w:rsidP="00406878">
      <w:pPr>
        <w:spacing w:after="0" w:line="240" w:lineRule="auto"/>
      </w:pPr>
      <w:r>
        <w:separator/>
      </w:r>
    </w:p>
  </w:footnote>
  <w:footnote w:type="continuationSeparator" w:id="0">
    <w:p w:rsidR="00693B7D" w:rsidRDefault="00693B7D" w:rsidP="004068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779B"/>
    <w:multiLevelType w:val="multilevel"/>
    <w:tmpl w:val="7A3E2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A64624"/>
    <w:multiLevelType w:val="multilevel"/>
    <w:tmpl w:val="13BEC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3123A2"/>
    <w:multiLevelType w:val="hybridMultilevel"/>
    <w:tmpl w:val="6B007098"/>
    <w:lvl w:ilvl="0" w:tplc="04090009">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36CC6B91"/>
    <w:multiLevelType w:val="multilevel"/>
    <w:tmpl w:val="AF7CB99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nsid w:val="49446A08"/>
    <w:multiLevelType w:val="multilevel"/>
    <w:tmpl w:val="05F4A36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F360002"/>
    <w:multiLevelType w:val="multilevel"/>
    <w:tmpl w:val="AF7CB99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nsid w:val="55404B4E"/>
    <w:multiLevelType w:val="multilevel"/>
    <w:tmpl w:val="2ADCA96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nsid w:val="6150036C"/>
    <w:multiLevelType w:val="hybridMultilevel"/>
    <w:tmpl w:val="02B896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DF47471"/>
    <w:multiLevelType w:val="multilevel"/>
    <w:tmpl w:val="AA24C9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6FAC6692"/>
    <w:multiLevelType w:val="multilevel"/>
    <w:tmpl w:val="86E6B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FF96407"/>
    <w:multiLevelType w:val="multilevel"/>
    <w:tmpl w:val="CB1446F0"/>
    <w:lvl w:ilvl="0">
      <w:start w:val="1"/>
      <w:numFmt w:val="decimal"/>
      <w:lvlText w:val="%1."/>
      <w:lvlJc w:val="left"/>
      <w:pPr>
        <w:ind w:left="720" w:hanging="360"/>
      </w:pPr>
    </w:lvl>
    <w:lvl w:ilvl="1">
      <w:start w:val="2"/>
      <w:numFmt w:val="decimal"/>
      <w:isLgl/>
      <w:lvlText w:val="%1.%2"/>
      <w:lvlJc w:val="left"/>
      <w:pPr>
        <w:ind w:left="720" w:hanging="360"/>
      </w:pPr>
      <w:rPr>
        <w:b/>
        <w:color w:val="00B0F0"/>
      </w:rPr>
    </w:lvl>
    <w:lvl w:ilvl="2">
      <w:start w:val="1"/>
      <w:numFmt w:val="decimal"/>
      <w:isLgl/>
      <w:lvlText w:val="%1.%2.%3"/>
      <w:lvlJc w:val="left"/>
      <w:pPr>
        <w:ind w:left="1080" w:hanging="720"/>
      </w:pPr>
      <w:rPr>
        <w:b/>
        <w:color w:val="00B0F0"/>
      </w:rPr>
    </w:lvl>
    <w:lvl w:ilvl="3">
      <w:start w:val="1"/>
      <w:numFmt w:val="decimal"/>
      <w:isLgl/>
      <w:lvlText w:val="%1.%2.%3.%4"/>
      <w:lvlJc w:val="left"/>
      <w:pPr>
        <w:ind w:left="1080" w:hanging="720"/>
      </w:pPr>
      <w:rPr>
        <w:b/>
        <w:color w:val="00B0F0"/>
      </w:rPr>
    </w:lvl>
    <w:lvl w:ilvl="4">
      <w:start w:val="1"/>
      <w:numFmt w:val="decimal"/>
      <w:isLgl/>
      <w:lvlText w:val="%1.%2.%3.%4.%5"/>
      <w:lvlJc w:val="left"/>
      <w:pPr>
        <w:ind w:left="1440" w:hanging="1080"/>
      </w:pPr>
      <w:rPr>
        <w:b/>
        <w:color w:val="00B0F0"/>
      </w:rPr>
    </w:lvl>
    <w:lvl w:ilvl="5">
      <w:start w:val="1"/>
      <w:numFmt w:val="decimal"/>
      <w:isLgl/>
      <w:lvlText w:val="%1.%2.%3.%4.%5.%6"/>
      <w:lvlJc w:val="left"/>
      <w:pPr>
        <w:ind w:left="1440" w:hanging="1080"/>
      </w:pPr>
      <w:rPr>
        <w:b/>
        <w:color w:val="00B0F0"/>
      </w:rPr>
    </w:lvl>
    <w:lvl w:ilvl="6">
      <w:start w:val="1"/>
      <w:numFmt w:val="decimal"/>
      <w:isLgl/>
      <w:lvlText w:val="%1.%2.%3.%4.%5.%6.%7"/>
      <w:lvlJc w:val="left"/>
      <w:pPr>
        <w:ind w:left="1800" w:hanging="1440"/>
      </w:pPr>
      <w:rPr>
        <w:b/>
        <w:color w:val="00B0F0"/>
      </w:rPr>
    </w:lvl>
    <w:lvl w:ilvl="7">
      <w:start w:val="1"/>
      <w:numFmt w:val="decimal"/>
      <w:isLgl/>
      <w:lvlText w:val="%1.%2.%3.%4.%5.%6.%7.%8"/>
      <w:lvlJc w:val="left"/>
      <w:pPr>
        <w:ind w:left="1800" w:hanging="1440"/>
      </w:pPr>
      <w:rPr>
        <w:b/>
        <w:color w:val="00B0F0"/>
      </w:rPr>
    </w:lvl>
    <w:lvl w:ilvl="8">
      <w:start w:val="1"/>
      <w:numFmt w:val="decimal"/>
      <w:isLgl/>
      <w:lvlText w:val="%1.%2.%3.%4.%5.%6.%7.%8.%9"/>
      <w:lvlJc w:val="left"/>
      <w:pPr>
        <w:ind w:left="2160" w:hanging="1800"/>
      </w:pPr>
      <w:rPr>
        <w:b/>
        <w:color w:val="00B0F0"/>
      </w:rPr>
    </w:lvl>
  </w:abstractNum>
  <w:abstractNum w:abstractNumId="11">
    <w:nsid w:val="74390EE2"/>
    <w:multiLevelType w:val="multilevel"/>
    <w:tmpl w:val="4120F462"/>
    <w:lvl w:ilvl="0">
      <w:start w:val="2"/>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751325C1"/>
    <w:multiLevelType w:val="multilevel"/>
    <w:tmpl w:val="AF7CB99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nsid w:val="781B7CC5"/>
    <w:multiLevelType w:val="hybridMultilevel"/>
    <w:tmpl w:val="59268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3"/>
  </w:num>
  <w:num w:numId="4">
    <w:abstractNumId w:val="4"/>
  </w:num>
  <w:num w:numId="5">
    <w:abstractNumId w:val="3"/>
  </w:num>
  <w:num w:numId="6">
    <w:abstractNumId w:val="9"/>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13"/>
  </w:num>
  <w:num w:numId="13">
    <w:abstractNumId w:val="2"/>
  </w:num>
  <w:num w:numId="14">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E77"/>
    <w:rsid w:val="00052B1F"/>
    <w:rsid w:val="000A7207"/>
    <w:rsid w:val="000E0214"/>
    <w:rsid w:val="000E177F"/>
    <w:rsid w:val="000F7DFD"/>
    <w:rsid w:val="001321F5"/>
    <w:rsid w:val="00150B39"/>
    <w:rsid w:val="0018339A"/>
    <w:rsid w:val="0019245F"/>
    <w:rsid w:val="001C0033"/>
    <w:rsid w:val="001D4EA1"/>
    <w:rsid w:val="00287871"/>
    <w:rsid w:val="002904D7"/>
    <w:rsid w:val="002A7910"/>
    <w:rsid w:val="002B6E8C"/>
    <w:rsid w:val="002C7FE2"/>
    <w:rsid w:val="00312C76"/>
    <w:rsid w:val="00347250"/>
    <w:rsid w:val="00352458"/>
    <w:rsid w:val="0038527A"/>
    <w:rsid w:val="00397524"/>
    <w:rsid w:val="003B6812"/>
    <w:rsid w:val="00402E8B"/>
    <w:rsid w:val="00406878"/>
    <w:rsid w:val="00415043"/>
    <w:rsid w:val="00442A2D"/>
    <w:rsid w:val="00470170"/>
    <w:rsid w:val="004802AD"/>
    <w:rsid w:val="00482F1D"/>
    <w:rsid w:val="004969D0"/>
    <w:rsid w:val="004A048D"/>
    <w:rsid w:val="004E24E0"/>
    <w:rsid w:val="004E67CA"/>
    <w:rsid w:val="00504B5E"/>
    <w:rsid w:val="005B3FEC"/>
    <w:rsid w:val="005E0C14"/>
    <w:rsid w:val="00600DE6"/>
    <w:rsid w:val="00654830"/>
    <w:rsid w:val="0069166F"/>
    <w:rsid w:val="00693B7D"/>
    <w:rsid w:val="00693F27"/>
    <w:rsid w:val="006B577F"/>
    <w:rsid w:val="006C59CC"/>
    <w:rsid w:val="006D459F"/>
    <w:rsid w:val="006E7F70"/>
    <w:rsid w:val="00743265"/>
    <w:rsid w:val="0076164C"/>
    <w:rsid w:val="00792FF1"/>
    <w:rsid w:val="007B5CCE"/>
    <w:rsid w:val="007F046A"/>
    <w:rsid w:val="00810096"/>
    <w:rsid w:val="00820FE7"/>
    <w:rsid w:val="00822B40"/>
    <w:rsid w:val="00827B9F"/>
    <w:rsid w:val="008504BA"/>
    <w:rsid w:val="00866AEC"/>
    <w:rsid w:val="008822AE"/>
    <w:rsid w:val="008A243F"/>
    <w:rsid w:val="008F1543"/>
    <w:rsid w:val="00935EA6"/>
    <w:rsid w:val="009503B4"/>
    <w:rsid w:val="00A1623E"/>
    <w:rsid w:val="00A2781C"/>
    <w:rsid w:val="00A41422"/>
    <w:rsid w:val="00A63A89"/>
    <w:rsid w:val="00A80580"/>
    <w:rsid w:val="00A919D7"/>
    <w:rsid w:val="00AA1867"/>
    <w:rsid w:val="00AC1D13"/>
    <w:rsid w:val="00AD3C3C"/>
    <w:rsid w:val="00B16E77"/>
    <w:rsid w:val="00B21C4B"/>
    <w:rsid w:val="00B515FC"/>
    <w:rsid w:val="00B73E57"/>
    <w:rsid w:val="00B93637"/>
    <w:rsid w:val="00BB65F6"/>
    <w:rsid w:val="00BB6F7B"/>
    <w:rsid w:val="00BB73F0"/>
    <w:rsid w:val="00BD029D"/>
    <w:rsid w:val="00BE57A8"/>
    <w:rsid w:val="00C07A2F"/>
    <w:rsid w:val="00C177D8"/>
    <w:rsid w:val="00C6624D"/>
    <w:rsid w:val="00CC0183"/>
    <w:rsid w:val="00CD459F"/>
    <w:rsid w:val="00CF5DA9"/>
    <w:rsid w:val="00D03000"/>
    <w:rsid w:val="00D25903"/>
    <w:rsid w:val="00D4525A"/>
    <w:rsid w:val="00D5231F"/>
    <w:rsid w:val="00D74682"/>
    <w:rsid w:val="00DB42CE"/>
    <w:rsid w:val="00DF7F68"/>
    <w:rsid w:val="00E00DA3"/>
    <w:rsid w:val="00E2005D"/>
    <w:rsid w:val="00E25663"/>
    <w:rsid w:val="00E4218A"/>
    <w:rsid w:val="00E43BE8"/>
    <w:rsid w:val="00E76D1B"/>
    <w:rsid w:val="00EA21F7"/>
    <w:rsid w:val="00EA3283"/>
    <w:rsid w:val="00EB03CA"/>
    <w:rsid w:val="00EB0D0E"/>
    <w:rsid w:val="00EC1692"/>
    <w:rsid w:val="00F00DB7"/>
    <w:rsid w:val="00F34BFE"/>
    <w:rsid w:val="00F46763"/>
    <w:rsid w:val="00FA2017"/>
    <w:rsid w:val="00FB70AB"/>
    <w:rsid w:val="00FC0B40"/>
    <w:rsid w:val="00FC62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6E77"/>
    <w:pPr>
      <w:ind w:left="720"/>
      <w:contextualSpacing/>
    </w:pPr>
  </w:style>
  <w:style w:type="character" w:styleId="Hyperlink">
    <w:name w:val="Hyperlink"/>
    <w:basedOn w:val="DefaultParagraphFont"/>
    <w:uiPriority w:val="99"/>
    <w:unhideWhenUsed/>
    <w:rsid w:val="00935EA6"/>
    <w:rPr>
      <w:color w:val="0000FF" w:themeColor="hyperlink"/>
      <w:u w:val="single"/>
    </w:rPr>
  </w:style>
  <w:style w:type="table" w:styleId="TableGrid">
    <w:name w:val="Table Grid"/>
    <w:basedOn w:val="TableNormal"/>
    <w:uiPriority w:val="59"/>
    <w:rsid w:val="002A7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068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6878"/>
  </w:style>
  <w:style w:type="paragraph" w:styleId="Footer">
    <w:name w:val="footer"/>
    <w:basedOn w:val="Normal"/>
    <w:link w:val="FooterChar"/>
    <w:uiPriority w:val="99"/>
    <w:unhideWhenUsed/>
    <w:rsid w:val="004068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6878"/>
  </w:style>
  <w:style w:type="paragraph" w:customStyle="1" w:styleId="Default">
    <w:name w:val="Default"/>
    <w:rsid w:val="00150B3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DefaultParagraphFont"/>
    <w:rsid w:val="00312C76"/>
  </w:style>
  <w:style w:type="character" w:customStyle="1" w:styleId="a">
    <w:name w:val="a"/>
    <w:basedOn w:val="DefaultParagraphFont"/>
    <w:rsid w:val="007F046A"/>
  </w:style>
  <w:style w:type="paragraph" w:styleId="NoSpacing">
    <w:name w:val="No Spacing"/>
    <w:uiPriority w:val="1"/>
    <w:qFormat/>
    <w:rsid w:val="00A1623E"/>
    <w:pPr>
      <w:spacing w:after="0" w:line="240" w:lineRule="auto"/>
    </w:pPr>
  </w:style>
  <w:style w:type="paragraph" w:styleId="NormalWeb">
    <w:name w:val="Normal (Web)"/>
    <w:basedOn w:val="Normal"/>
    <w:uiPriority w:val="99"/>
    <w:unhideWhenUsed/>
    <w:rsid w:val="00EA21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A21F7"/>
    <w:rPr>
      <w:b/>
      <w:bCs/>
    </w:rPr>
  </w:style>
  <w:style w:type="paragraph" w:styleId="BalloonText">
    <w:name w:val="Balloon Text"/>
    <w:basedOn w:val="Normal"/>
    <w:link w:val="BalloonTextChar"/>
    <w:uiPriority w:val="99"/>
    <w:semiHidden/>
    <w:unhideWhenUsed/>
    <w:rsid w:val="00F467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67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6E77"/>
    <w:pPr>
      <w:ind w:left="720"/>
      <w:contextualSpacing/>
    </w:pPr>
  </w:style>
  <w:style w:type="character" w:styleId="Hyperlink">
    <w:name w:val="Hyperlink"/>
    <w:basedOn w:val="DefaultParagraphFont"/>
    <w:uiPriority w:val="99"/>
    <w:unhideWhenUsed/>
    <w:rsid w:val="00935EA6"/>
    <w:rPr>
      <w:color w:val="0000FF" w:themeColor="hyperlink"/>
      <w:u w:val="single"/>
    </w:rPr>
  </w:style>
  <w:style w:type="table" w:styleId="TableGrid">
    <w:name w:val="Table Grid"/>
    <w:basedOn w:val="TableNormal"/>
    <w:uiPriority w:val="59"/>
    <w:rsid w:val="002A7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068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6878"/>
  </w:style>
  <w:style w:type="paragraph" w:styleId="Footer">
    <w:name w:val="footer"/>
    <w:basedOn w:val="Normal"/>
    <w:link w:val="FooterChar"/>
    <w:uiPriority w:val="99"/>
    <w:unhideWhenUsed/>
    <w:rsid w:val="004068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6878"/>
  </w:style>
  <w:style w:type="paragraph" w:customStyle="1" w:styleId="Default">
    <w:name w:val="Default"/>
    <w:rsid w:val="00150B3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DefaultParagraphFont"/>
    <w:rsid w:val="00312C76"/>
  </w:style>
  <w:style w:type="character" w:customStyle="1" w:styleId="a">
    <w:name w:val="a"/>
    <w:basedOn w:val="DefaultParagraphFont"/>
    <w:rsid w:val="007F046A"/>
  </w:style>
  <w:style w:type="paragraph" w:styleId="NoSpacing">
    <w:name w:val="No Spacing"/>
    <w:uiPriority w:val="1"/>
    <w:qFormat/>
    <w:rsid w:val="00A1623E"/>
    <w:pPr>
      <w:spacing w:after="0" w:line="240" w:lineRule="auto"/>
    </w:pPr>
  </w:style>
  <w:style w:type="paragraph" w:styleId="NormalWeb">
    <w:name w:val="Normal (Web)"/>
    <w:basedOn w:val="Normal"/>
    <w:uiPriority w:val="99"/>
    <w:unhideWhenUsed/>
    <w:rsid w:val="00EA21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A21F7"/>
    <w:rPr>
      <w:b/>
      <w:bCs/>
    </w:rPr>
  </w:style>
  <w:style w:type="paragraph" w:styleId="BalloonText">
    <w:name w:val="Balloon Text"/>
    <w:basedOn w:val="Normal"/>
    <w:link w:val="BalloonTextChar"/>
    <w:uiPriority w:val="99"/>
    <w:semiHidden/>
    <w:unhideWhenUsed/>
    <w:rsid w:val="00F467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67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05695">
      <w:bodyDiv w:val="1"/>
      <w:marLeft w:val="0"/>
      <w:marRight w:val="0"/>
      <w:marTop w:val="0"/>
      <w:marBottom w:val="0"/>
      <w:divBdr>
        <w:top w:val="none" w:sz="0" w:space="0" w:color="auto"/>
        <w:left w:val="none" w:sz="0" w:space="0" w:color="auto"/>
        <w:bottom w:val="none" w:sz="0" w:space="0" w:color="auto"/>
        <w:right w:val="none" w:sz="0" w:space="0" w:color="auto"/>
      </w:divBdr>
      <w:divsChild>
        <w:div w:id="2041053235">
          <w:marLeft w:val="0"/>
          <w:marRight w:val="0"/>
          <w:marTop w:val="0"/>
          <w:marBottom w:val="0"/>
          <w:divBdr>
            <w:top w:val="none" w:sz="0" w:space="0" w:color="auto"/>
            <w:left w:val="none" w:sz="0" w:space="0" w:color="auto"/>
            <w:bottom w:val="none" w:sz="0" w:space="0" w:color="auto"/>
            <w:right w:val="none" w:sz="0" w:space="0" w:color="auto"/>
          </w:divBdr>
        </w:div>
        <w:div w:id="677923635">
          <w:marLeft w:val="0"/>
          <w:marRight w:val="0"/>
          <w:marTop w:val="0"/>
          <w:marBottom w:val="0"/>
          <w:divBdr>
            <w:top w:val="none" w:sz="0" w:space="0" w:color="auto"/>
            <w:left w:val="none" w:sz="0" w:space="0" w:color="auto"/>
            <w:bottom w:val="none" w:sz="0" w:space="0" w:color="auto"/>
            <w:right w:val="none" w:sz="0" w:space="0" w:color="auto"/>
          </w:divBdr>
        </w:div>
        <w:div w:id="227544662">
          <w:marLeft w:val="0"/>
          <w:marRight w:val="0"/>
          <w:marTop w:val="0"/>
          <w:marBottom w:val="0"/>
          <w:divBdr>
            <w:top w:val="none" w:sz="0" w:space="0" w:color="auto"/>
            <w:left w:val="none" w:sz="0" w:space="0" w:color="auto"/>
            <w:bottom w:val="none" w:sz="0" w:space="0" w:color="auto"/>
            <w:right w:val="none" w:sz="0" w:space="0" w:color="auto"/>
          </w:divBdr>
        </w:div>
      </w:divsChild>
    </w:div>
    <w:div w:id="663358253">
      <w:bodyDiv w:val="1"/>
      <w:marLeft w:val="0"/>
      <w:marRight w:val="0"/>
      <w:marTop w:val="0"/>
      <w:marBottom w:val="0"/>
      <w:divBdr>
        <w:top w:val="none" w:sz="0" w:space="0" w:color="auto"/>
        <w:left w:val="none" w:sz="0" w:space="0" w:color="auto"/>
        <w:bottom w:val="none" w:sz="0" w:space="0" w:color="auto"/>
        <w:right w:val="none" w:sz="0" w:space="0" w:color="auto"/>
      </w:divBdr>
    </w:div>
    <w:div w:id="915478855">
      <w:bodyDiv w:val="1"/>
      <w:marLeft w:val="0"/>
      <w:marRight w:val="0"/>
      <w:marTop w:val="0"/>
      <w:marBottom w:val="0"/>
      <w:divBdr>
        <w:top w:val="none" w:sz="0" w:space="0" w:color="auto"/>
        <w:left w:val="none" w:sz="0" w:space="0" w:color="auto"/>
        <w:bottom w:val="none" w:sz="0" w:space="0" w:color="auto"/>
        <w:right w:val="none" w:sz="0" w:space="0" w:color="auto"/>
      </w:divBdr>
    </w:div>
    <w:div w:id="944508354">
      <w:bodyDiv w:val="1"/>
      <w:marLeft w:val="0"/>
      <w:marRight w:val="0"/>
      <w:marTop w:val="0"/>
      <w:marBottom w:val="0"/>
      <w:divBdr>
        <w:top w:val="none" w:sz="0" w:space="0" w:color="auto"/>
        <w:left w:val="none" w:sz="0" w:space="0" w:color="auto"/>
        <w:bottom w:val="none" w:sz="0" w:space="0" w:color="auto"/>
        <w:right w:val="none" w:sz="0" w:space="0" w:color="auto"/>
      </w:divBdr>
    </w:div>
    <w:div w:id="1129476619">
      <w:bodyDiv w:val="1"/>
      <w:marLeft w:val="0"/>
      <w:marRight w:val="0"/>
      <w:marTop w:val="0"/>
      <w:marBottom w:val="0"/>
      <w:divBdr>
        <w:top w:val="none" w:sz="0" w:space="0" w:color="auto"/>
        <w:left w:val="none" w:sz="0" w:space="0" w:color="auto"/>
        <w:bottom w:val="none" w:sz="0" w:space="0" w:color="auto"/>
        <w:right w:val="none" w:sz="0" w:space="0" w:color="auto"/>
      </w:divBdr>
    </w:div>
    <w:div w:id="1219897225">
      <w:bodyDiv w:val="1"/>
      <w:marLeft w:val="0"/>
      <w:marRight w:val="0"/>
      <w:marTop w:val="0"/>
      <w:marBottom w:val="0"/>
      <w:divBdr>
        <w:top w:val="none" w:sz="0" w:space="0" w:color="auto"/>
        <w:left w:val="none" w:sz="0" w:space="0" w:color="auto"/>
        <w:bottom w:val="none" w:sz="0" w:space="0" w:color="auto"/>
        <w:right w:val="none" w:sz="0" w:space="0" w:color="auto"/>
      </w:divBdr>
    </w:div>
    <w:div w:id="1298143738">
      <w:bodyDiv w:val="1"/>
      <w:marLeft w:val="0"/>
      <w:marRight w:val="0"/>
      <w:marTop w:val="0"/>
      <w:marBottom w:val="0"/>
      <w:divBdr>
        <w:top w:val="none" w:sz="0" w:space="0" w:color="auto"/>
        <w:left w:val="none" w:sz="0" w:space="0" w:color="auto"/>
        <w:bottom w:val="none" w:sz="0" w:space="0" w:color="auto"/>
        <w:right w:val="none" w:sz="0" w:space="0" w:color="auto"/>
      </w:divBdr>
    </w:div>
    <w:div w:id="1462529918">
      <w:bodyDiv w:val="1"/>
      <w:marLeft w:val="0"/>
      <w:marRight w:val="0"/>
      <w:marTop w:val="0"/>
      <w:marBottom w:val="0"/>
      <w:divBdr>
        <w:top w:val="none" w:sz="0" w:space="0" w:color="auto"/>
        <w:left w:val="none" w:sz="0" w:space="0" w:color="auto"/>
        <w:bottom w:val="none" w:sz="0" w:space="0" w:color="auto"/>
        <w:right w:val="none" w:sz="0" w:space="0" w:color="auto"/>
      </w:divBdr>
    </w:div>
    <w:div w:id="1507163039">
      <w:bodyDiv w:val="1"/>
      <w:marLeft w:val="0"/>
      <w:marRight w:val="0"/>
      <w:marTop w:val="0"/>
      <w:marBottom w:val="0"/>
      <w:divBdr>
        <w:top w:val="none" w:sz="0" w:space="0" w:color="auto"/>
        <w:left w:val="none" w:sz="0" w:space="0" w:color="auto"/>
        <w:bottom w:val="none" w:sz="0" w:space="0" w:color="auto"/>
        <w:right w:val="none" w:sz="0" w:space="0" w:color="auto"/>
      </w:divBdr>
    </w:div>
    <w:div w:id="1586381697">
      <w:bodyDiv w:val="1"/>
      <w:marLeft w:val="0"/>
      <w:marRight w:val="0"/>
      <w:marTop w:val="0"/>
      <w:marBottom w:val="0"/>
      <w:divBdr>
        <w:top w:val="none" w:sz="0" w:space="0" w:color="auto"/>
        <w:left w:val="none" w:sz="0" w:space="0" w:color="auto"/>
        <w:bottom w:val="none" w:sz="0" w:space="0" w:color="auto"/>
        <w:right w:val="none" w:sz="0" w:space="0" w:color="auto"/>
      </w:divBdr>
    </w:div>
    <w:div w:id="1877085446">
      <w:bodyDiv w:val="1"/>
      <w:marLeft w:val="0"/>
      <w:marRight w:val="0"/>
      <w:marTop w:val="0"/>
      <w:marBottom w:val="0"/>
      <w:divBdr>
        <w:top w:val="none" w:sz="0" w:space="0" w:color="auto"/>
        <w:left w:val="none" w:sz="0" w:space="0" w:color="auto"/>
        <w:bottom w:val="none" w:sz="0" w:space="0" w:color="auto"/>
        <w:right w:val="none" w:sz="0" w:space="0" w:color="auto"/>
      </w:divBdr>
    </w:div>
    <w:div w:id="1912040009">
      <w:bodyDiv w:val="1"/>
      <w:marLeft w:val="0"/>
      <w:marRight w:val="0"/>
      <w:marTop w:val="0"/>
      <w:marBottom w:val="0"/>
      <w:divBdr>
        <w:top w:val="none" w:sz="0" w:space="0" w:color="auto"/>
        <w:left w:val="none" w:sz="0" w:space="0" w:color="auto"/>
        <w:bottom w:val="none" w:sz="0" w:space="0" w:color="auto"/>
        <w:right w:val="none" w:sz="0" w:space="0" w:color="auto"/>
      </w:divBdr>
    </w:div>
    <w:div w:id="2028209108">
      <w:bodyDiv w:val="1"/>
      <w:marLeft w:val="0"/>
      <w:marRight w:val="0"/>
      <w:marTop w:val="0"/>
      <w:marBottom w:val="0"/>
      <w:divBdr>
        <w:top w:val="none" w:sz="0" w:space="0" w:color="auto"/>
        <w:left w:val="none" w:sz="0" w:space="0" w:color="auto"/>
        <w:bottom w:val="none" w:sz="0" w:space="0" w:color="auto"/>
        <w:right w:val="none" w:sz="0" w:space="0" w:color="auto"/>
      </w:divBdr>
      <w:divsChild>
        <w:div w:id="1059596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usufyanha2@yahoo.com" TargetMode="External"/><Relationship Id="rId13" Type="http://schemas.microsoft.com/office/2007/relationships/diagramDrawing" Target="diagrams/drawing1.xm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yperlink" Target="https://www.iisd.org/business/" TargetMode="External"/><Relationship Id="rId2" Type="http://schemas.openxmlformats.org/officeDocument/2006/relationships/styles" Target="styles.xml"/><Relationship Id="rId16" Type="http://schemas.openxmlformats.org/officeDocument/2006/relationships/hyperlink" Target="https://www.boundless.com/business/textbooks/boundless-business-textbook/business-ethics-and-social-responsibility-3/social-responsibility-35/a-brief-definition-of-corporate-social-responsibility-181-136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yperlink" Target="http://www.sunniforum.com/forum/showthread.php?76132-Concept-of-Zakat-in-Islam-Understanding-amp-Calculating-Zakat" TargetMode="External"/><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www.investopedia.com/terms/z/zakat.asp"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AB5DE3-66FC-43D2-ADBA-7F06B7657B15}" type="doc">
      <dgm:prSet loTypeId="urn:microsoft.com/office/officeart/2005/8/layout/cycle7" loCatId="cycle" qsTypeId="urn:microsoft.com/office/officeart/2005/8/quickstyle/simple1" qsCatId="simple" csTypeId="urn:microsoft.com/office/officeart/2005/8/colors/accent1_2" csCatId="accent1" phldr="1"/>
      <dgm:spPr/>
      <dgm:t>
        <a:bodyPr/>
        <a:lstStyle/>
        <a:p>
          <a:endParaRPr lang="en-US"/>
        </a:p>
      </dgm:t>
    </dgm:pt>
    <dgm:pt modelId="{C8C18C36-780E-491C-B215-43F50CC68AE4}">
      <dgm:prSet phldrT="[Text]"/>
      <dgm:spPr/>
      <dgm:t>
        <a:bodyPr/>
        <a:lstStyle/>
        <a:p>
          <a:r>
            <a:rPr lang="en-US"/>
            <a:t>EXISTING ENTREPRENEURS</a:t>
          </a:r>
        </a:p>
      </dgm:t>
    </dgm:pt>
    <dgm:pt modelId="{E15105FF-6280-4FCC-8AF3-3167AC1BBB62}" type="parTrans" cxnId="{64978878-BEA6-456F-9896-095C15638131}">
      <dgm:prSet/>
      <dgm:spPr/>
      <dgm:t>
        <a:bodyPr/>
        <a:lstStyle/>
        <a:p>
          <a:endParaRPr lang="en-US"/>
        </a:p>
      </dgm:t>
    </dgm:pt>
    <dgm:pt modelId="{F18C93CE-ACBC-4992-9F99-051DB0CEB497}" type="sibTrans" cxnId="{64978878-BEA6-456F-9896-095C15638131}">
      <dgm:prSet/>
      <dgm:spPr/>
      <dgm:t>
        <a:bodyPr/>
        <a:lstStyle/>
        <a:p>
          <a:endParaRPr lang="en-US"/>
        </a:p>
      </dgm:t>
    </dgm:pt>
    <dgm:pt modelId="{03D9C7CB-596C-4B1E-9714-826AF8D6FD31}">
      <dgm:prSet phldrT="[Text]"/>
      <dgm:spPr/>
      <dgm:t>
        <a:bodyPr/>
        <a:lstStyle/>
        <a:p>
          <a:r>
            <a:rPr lang="en-US"/>
            <a:t>SOCIAL RESPONSIBILITY</a:t>
          </a:r>
        </a:p>
      </dgm:t>
    </dgm:pt>
    <dgm:pt modelId="{F79979AD-B9B7-497C-8B97-498F52274FB0}" type="parTrans" cxnId="{099C4697-0502-44A0-BBC9-22505D9CDC9D}">
      <dgm:prSet/>
      <dgm:spPr/>
      <dgm:t>
        <a:bodyPr/>
        <a:lstStyle/>
        <a:p>
          <a:endParaRPr lang="en-US"/>
        </a:p>
      </dgm:t>
    </dgm:pt>
    <dgm:pt modelId="{A9441573-6AFF-499B-AC1E-961A1C65B7D2}" type="sibTrans" cxnId="{099C4697-0502-44A0-BBC9-22505D9CDC9D}">
      <dgm:prSet/>
      <dgm:spPr/>
      <dgm:t>
        <a:bodyPr/>
        <a:lstStyle/>
        <a:p>
          <a:endParaRPr lang="en-US"/>
        </a:p>
      </dgm:t>
    </dgm:pt>
    <dgm:pt modelId="{A5AF17EB-C87D-431C-A16E-88DCA7B8B0B8}">
      <dgm:prSet phldrT="[Text]"/>
      <dgm:spPr/>
      <dgm:t>
        <a:bodyPr/>
        <a:lstStyle/>
        <a:p>
          <a:r>
            <a:rPr lang="en-US"/>
            <a:t>BENEFICIARIES</a:t>
          </a:r>
        </a:p>
        <a:p>
          <a:r>
            <a:rPr lang="en-US"/>
            <a:t>[FEATURE ENTREPRENEURS]</a:t>
          </a:r>
        </a:p>
      </dgm:t>
    </dgm:pt>
    <dgm:pt modelId="{58A38672-AA9A-46C3-95D3-5D9D6E3F47FB}" type="parTrans" cxnId="{680D62D4-28D1-41F6-8DEC-B0FBB20BD6E0}">
      <dgm:prSet/>
      <dgm:spPr/>
      <dgm:t>
        <a:bodyPr/>
        <a:lstStyle/>
        <a:p>
          <a:endParaRPr lang="en-US"/>
        </a:p>
      </dgm:t>
    </dgm:pt>
    <dgm:pt modelId="{12592867-9437-4BED-B0B1-145FB2917C9A}" type="sibTrans" cxnId="{680D62D4-28D1-41F6-8DEC-B0FBB20BD6E0}">
      <dgm:prSet/>
      <dgm:spPr/>
      <dgm:t>
        <a:bodyPr/>
        <a:lstStyle/>
        <a:p>
          <a:endParaRPr lang="en-US"/>
        </a:p>
      </dgm:t>
    </dgm:pt>
    <dgm:pt modelId="{5EDC8B1C-AA1B-4987-9FAF-2A68ADB2FFCC}">
      <dgm:prSet/>
      <dgm:spPr/>
      <dgm:t>
        <a:bodyPr/>
        <a:lstStyle/>
        <a:p>
          <a:r>
            <a:rPr lang="en-US"/>
            <a:t>ZAKAT</a:t>
          </a:r>
        </a:p>
      </dgm:t>
    </dgm:pt>
    <dgm:pt modelId="{BD7F22B2-28C8-4DFA-A24A-CE18516510F5}" type="parTrans" cxnId="{1C94A10B-74DD-4F58-AF48-952C600D09BF}">
      <dgm:prSet/>
      <dgm:spPr/>
      <dgm:t>
        <a:bodyPr/>
        <a:lstStyle/>
        <a:p>
          <a:endParaRPr lang="en-US"/>
        </a:p>
      </dgm:t>
    </dgm:pt>
    <dgm:pt modelId="{F2C641BE-E56A-4C9A-9DD6-BECF1EEF6AB6}" type="sibTrans" cxnId="{1C94A10B-74DD-4F58-AF48-952C600D09BF}">
      <dgm:prSet/>
      <dgm:spPr/>
      <dgm:t>
        <a:bodyPr/>
        <a:lstStyle/>
        <a:p>
          <a:endParaRPr lang="en-US"/>
        </a:p>
      </dgm:t>
    </dgm:pt>
    <dgm:pt modelId="{2E116B94-9009-44D9-ADF0-83BD2AEA59BA}">
      <dgm:prSet/>
      <dgm:spPr/>
      <dgm:t>
        <a:bodyPr/>
        <a:lstStyle/>
        <a:p>
          <a:r>
            <a:rPr lang="en-US"/>
            <a:t>BODY OF TRUSTEES</a:t>
          </a:r>
        </a:p>
      </dgm:t>
    </dgm:pt>
    <dgm:pt modelId="{5EB38C68-A6C6-4FDC-8304-AC1BDA20EAD6}" type="parTrans" cxnId="{D36517D1-5B6A-4BBE-B0FA-A1EB852F577D}">
      <dgm:prSet/>
      <dgm:spPr/>
      <dgm:t>
        <a:bodyPr/>
        <a:lstStyle/>
        <a:p>
          <a:endParaRPr lang="en-US"/>
        </a:p>
      </dgm:t>
    </dgm:pt>
    <dgm:pt modelId="{E732EFFD-AD06-4E80-986D-A8C0BC9515B5}" type="sibTrans" cxnId="{D36517D1-5B6A-4BBE-B0FA-A1EB852F577D}">
      <dgm:prSet/>
      <dgm:spPr/>
      <dgm:t>
        <a:bodyPr/>
        <a:lstStyle/>
        <a:p>
          <a:endParaRPr lang="en-US"/>
        </a:p>
      </dgm:t>
    </dgm:pt>
    <dgm:pt modelId="{DB0D1CEB-CCEB-4C5C-B5BF-28F176514C8F}" type="pres">
      <dgm:prSet presAssocID="{72AB5DE3-66FC-43D2-ADBA-7F06B7657B15}" presName="Name0" presStyleCnt="0">
        <dgm:presLayoutVars>
          <dgm:dir/>
          <dgm:resizeHandles val="exact"/>
        </dgm:presLayoutVars>
      </dgm:prSet>
      <dgm:spPr/>
      <dgm:t>
        <a:bodyPr/>
        <a:lstStyle/>
        <a:p>
          <a:endParaRPr lang="en-US"/>
        </a:p>
      </dgm:t>
    </dgm:pt>
    <dgm:pt modelId="{77A53450-3178-4C06-BD74-66A9685FE726}" type="pres">
      <dgm:prSet presAssocID="{C8C18C36-780E-491C-B215-43F50CC68AE4}" presName="node" presStyleLbl="node1" presStyleIdx="0" presStyleCnt="5">
        <dgm:presLayoutVars>
          <dgm:bulletEnabled val="1"/>
        </dgm:presLayoutVars>
      </dgm:prSet>
      <dgm:spPr/>
      <dgm:t>
        <a:bodyPr/>
        <a:lstStyle/>
        <a:p>
          <a:endParaRPr lang="en-US"/>
        </a:p>
      </dgm:t>
    </dgm:pt>
    <dgm:pt modelId="{166070C0-43D9-427F-A366-DD7700B7C256}" type="pres">
      <dgm:prSet presAssocID="{F18C93CE-ACBC-4992-9F99-051DB0CEB497}" presName="sibTrans" presStyleLbl="sibTrans2D1" presStyleIdx="0" presStyleCnt="5"/>
      <dgm:spPr/>
      <dgm:t>
        <a:bodyPr/>
        <a:lstStyle/>
        <a:p>
          <a:endParaRPr lang="en-US"/>
        </a:p>
      </dgm:t>
    </dgm:pt>
    <dgm:pt modelId="{D51B3CA1-144D-419D-A636-923AEB43E39D}" type="pres">
      <dgm:prSet presAssocID="{F18C93CE-ACBC-4992-9F99-051DB0CEB497}" presName="connectorText" presStyleLbl="sibTrans2D1" presStyleIdx="0" presStyleCnt="5"/>
      <dgm:spPr/>
      <dgm:t>
        <a:bodyPr/>
        <a:lstStyle/>
        <a:p>
          <a:endParaRPr lang="en-US"/>
        </a:p>
      </dgm:t>
    </dgm:pt>
    <dgm:pt modelId="{E9C990C1-E6A5-4689-AE27-40FA3F82250D}" type="pres">
      <dgm:prSet presAssocID="{03D9C7CB-596C-4B1E-9714-826AF8D6FD31}" presName="node" presStyleLbl="node1" presStyleIdx="1" presStyleCnt="5" custRadScaleRad="65265" custRadScaleInc="-40613">
        <dgm:presLayoutVars>
          <dgm:bulletEnabled val="1"/>
        </dgm:presLayoutVars>
      </dgm:prSet>
      <dgm:spPr/>
      <dgm:t>
        <a:bodyPr/>
        <a:lstStyle/>
        <a:p>
          <a:endParaRPr lang="en-US"/>
        </a:p>
      </dgm:t>
    </dgm:pt>
    <dgm:pt modelId="{17098BF0-F720-4AEC-89F0-C80AA4049545}" type="pres">
      <dgm:prSet presAssocID="{A9441573-6AFF-499B-AC1E-961A1C65B7D2}" presName="sibTrans" presStyleLbl="sibTrans2D1" presStyleIdx="1" presStyleCnt="5"/>
      <dgm:spPr/>
      <dgm:t>
        <a:bodyPr/>
        <a:lstStyle/>
        <a:p>
          <a:endParaRPr lang="en-US"/>
        </a:p>
      </dgm:t>
    </dgm:pt>
    <dgm:pt modelId="{5D1CEC37-A32C-4D28-9DC4-3EC8AEB3C3E2}" type="pres">
      <dgm:prSet presAssocID="{A9441573-6AFF-499B-AC1E-961A1C65B7D2}" presName="connectorText" presStyleLbl="sibTrans2D1" presStyleIdx="1" presStyleCnt="5"/>
      <dgm:spPr/>
      <dgm:t>
        <a:bodyPr/>
        <a:lstStyle/>
        <a:p>
          <a:endParaRPr lang="en-US"/>
        </a:p>
      </dgm:t>
    </dgm:pt>
    <dgm:pt modelId="{16B7D5C0-9C36-41BB-905B-33E79B55D9F1}" type="pres">
      <dgm:prSet presAssocID="{2E116B94-9009-44D9-ADF0-83BD2AEA59BA}" presName="node" presStyleLbl="node1" presStyleIdx="2" presStyleCnt="5" custRadScaleRad="26948" custRadScaleInc="65477">
        <dgm:presLayoutVars>
          <dgm:bulletEnabled val="1"/>
        </dgm:presLayoutVars>
      </dgm:prSet>
      <dgm:spPr/>
      <dgm:t>
        <a:bodyPr/>
        <a:lstStyle/>
        <a:p>
          <a:endParaRPr lang="en-US"/>
        </a:p>
      </dgm:t>
    </dgm:pt>
    <dgm:pt modelId="{C152CCA7-899D-49E6-8348-76554AB337B0}" type="pres">
      <dgm:prSet presAssocID="{E732EFFD-AD06-4E80-986D-A8C0BC9515B5}" presName="sibTrans" presStyleLbl="sibTrans2D1" presStyleIdx="2" presStyleCnt="5"/>
      <dgm:spPr/>
      <dgm:t>
        <a:bodyPr/>
        <a:lstStyle/>
        <a:p>
          <a:endParaRPr lang="en-US"/>
        </a:p>
      </dgm:t>
    </dgm:pt>
    <dgm:pt modelId="{1837A2DA-F0B5-45C3-A8ED-1249DEB36D35}" type="pres">
      <dgm:prSet presAssocID="{E732EFFD-AD06-4E80-986D-A8C0BC9515B5}" presName="connectorText" presStyleLbl="sibTrans2D1" presStyleIdx="2" presStyleCnt="5"/>
      <dgm:spPr/>
      <dgm:t>
        <a:bodyPr/>
        <a:lstStyle/>
        <a:p>
          <a:endParaRPr lang="en-US"/>
        </a:p>
      </dgm:t>
    </dgm:pt>
    <dgm:pt modelId="{FA3E2A60-EDE2-4533-BE89-7D08397BD2E2}" type="pres">
      <dgm:prSet presAssocID="{A5AF17EB-C87D-431C-A16E-88DCA7B8B0B8}" presName="node" presStyleLbl="node1" presStyleIdx="3" presStyleCnt="5" custRadScaleRad="81319" custRadScaleInc="-113801">
        <dgm:presLayoutVars>
          <dgm:bulletEnabled val="1"/>
        </dgm:presLayoutVars>
      </dgm:prSet>
      <dgm:spPr/>
      <dgm:t>
        <a:bodyPr/>
        <a:lstStyle/>
        <a:p>
          <a:endParaRPr lang="en-US"/>
        </a:p>
      </dgm:t>
    </dgm:pt>
    <dgm:pt modelId="{E0B1433E-634B-4A64-B4C2-E7559A447953}" type="pres">
      <dgm:prSet presAssocID="{12592867-9437-4BED-B0B1-145FB2917C9A}" presName="sibTrans" presStyleLbl="sibTrans2D1" presStyleIdx="3" presStyleCnt="5" custLinFactY="-100000" custLinFactNeighborX="-45505" custLinFactNeighborY="-110477"/>
      <dgm:spPr/>
      <dgm:t>
        <a:bodyPr/>
        <a:lstStyle/>
        <a:p>
          <a:endParaRPr lang="en-US"/>
        </a:p>
      </dgm:t>
    </dgm:pt>
    <dgm:pt modelId="{CB62E919-5FA4-402F-A191-FDCB12549875}" type="pres">
      <dgm:prSet presAssocID="{12592867-9437-4BED-B0B1-145FB2917C9A}" presName="connectorText" presStyleLbl="sibTrans2D1" presStyleIdx="3" presStyleCnt="5"/>
      <dgm:spPr/>
      <dgm:t>
        <a:bodyPr/>
        <a:lstStyle/>
        <a:p>
          <a:endParaRPr lang="en-US"/>
        </a:p>
      </dgm:t>
    </dgm:pt>
    <dgm:pt modelId="{F4B3ED4C-2C35-4F4F-B874-BD85D0A3C42A}" type="pres">
      <dgm:prSet presAssocID="{5EDC8B1C-AA1B-4987-9FAF-2A68ADB2FFCC}" presName="node" presStyleLbl="node1" presStyleIdx="4" presStyleCnt="5" custRadScaleRad="56262" custRadScaleInc="53023">
        <dgm:presLayoutVars>
          <dgm:bulletEnabled val="1"/>
        </dgm:presLayoutVars>
      </dgm:prSet>
      <dgm:spPr/>
      <dgm:t>
        <a:bodyPr/>
        <a:lstStyle/>
        <a:p>
          <a:endParaRPr lang="en-US"/>
        </a:p>
      </dgm:t>
    </dgm:pt>
    <dgm:pt modelId="{6B32CE75-51F5-40DE-8727-D8CCF28BB921}" type="pres">
      <dgm:prSet presAssocID="{F2C641BE-E56A-4C9A-9DD6-BECF1EEF6AB6}" presName="sibTrans" presStyleLbl="sibTrans2D1" presStyleIdx="4" presStyleCnt="5"/>
      <dgm:spPr/>
      <dgm:t>
        <a:bodyPr/>
        <a:lstStyle/>
        <a:p>
          <a:endParaRPr lang="en-US"/>
        </a:p>
      </dgm:t>
    </dgm:pt>
    <dgm:pt modelId="{048A6C46-22D6-44C6-AD88-8B7B9B2211CE}" type="pres">
      <dgm:prSet presAssocID="{F2C641BE-E56A-4C9A-9DD6-BECF1EEF6AB6}" presName="connectorText" presStyleLbl="sibTrans2D1" presStyleIdx="4" presStyleCnt="5"/>
      <dgm:spPr/>
      <dgm:t>
        <a:bodyPr/>
        <a:lstStyle/>
        <a:p>
          <a:endParaRPr lang="en-US"/>
        </a:p>
      </dgm:t>
    </dgm:pt>
  </dgm:ptLst>
  <dgm:cxnLst>
    <dgm:cxn modelId="{E8096691-17EE-4A73-A6FA-8C210A2448D2}" type="presOf" srcId="{A5AF17EB-C87D-431C-A16E-88DCA7B8B0B8}" destId="{FA3E2A60-EDE2-4533-BE89-7D08397BD2E2}" srcOrd="0" destOrd="0" presId="urn:microsoft.com/office/officeart/2005/8/layout/cycle7"/>
    <dgm:cxn modelId="{D36517D1-5B6A-4BBE-B0FA-A1EB852F577D}" srcId="{72AB5DE3-66FC-43D2-ADBA-7F06B7657B15}" destId="{2E116B94-9009-44D9-ADF0-83BD2AEA59BA}" srcOrd="2" destOrd="0" parTransId="{5EB38C68-A6C6-4FDC-8304-AC1BDA20EAD6}" sibTransId="{E732EFFD-AD06-4E80-986D-A8C0BC9515B5}"/>
    <dgm:cxn modelId="{0AC5FCEB-2049-4482-BBCE-2AA19E47EDF1}" type="presOf" srcId="{A9441573-6AFF-499B-AC1E-961A1C65B7D2}" destId="{5D1CEC37-A32C-4D28-9DC4-3EC8AEB3C3E2}" srcOrd="1" destOrd="0" presId="urn:microsoft.com/office/officeart/2005/8/layout/cycle7"/>
    <dgm:cxn modelId="{288107BD-2910-4FAA-8AF2-19D064518A0E}" type="presOf" srcId="{E732EFFD-AD06-4E80-986D-A8C0BC9515B5}" destId="{1837A2DA-F0B5-45C3-A8ED-1249DEB36D35}" srcOrd="1" destOrd="0" presId="urn:microsoft.com/office/officeart/2005/8/layout/cycle7"/>
    <dgm:cxn modelId="{5FD30448-2E7C-424D-B037-771FD9CBB42B}" type="presOf" srcId="{F18C93CE-ACBC-4992-9F99-051DB0CEB497}" destId="{166070C0-43D9-427F-A366-DD7700B7C256}" srcOrd="0" destOrd="0" presId="urn:microsoft.com/office/officeart/2005/8/layout/cycle7"/>
    <dgm:cxn modelId="{4282A417-1A4E-4845-A6A2-141F2E436DEA}" type="presOf" srcId="{F2C641BE-E56A-4C9A-9DD6-BECF1EEF6AB6}" destId="{048A6C46-22D6-44C6-AD88-8B7B9B2211CE}" srcOrd="1" destOrd="0" presId="urn:microsoft.com/office/officeart/2005/8/layout/cycle7"/>
    <dgm:cxn modelId="{A601C100-844E-447F-814A-B0B535292C20}" type="presOf" srcId="{F18C93CE-ACBC-4992-9F99-051DB0CEB497}" destId="{D51B3CA1-144D-419D-A636-923AEB43E39D}" srcOrd="1" destOrd="0" presId="urn:microsoft.com/office/officeart/2005/8/layout/cycle7"/>
    <dgm:cxn modelId="{9EC35B3D-BCEF-49DE-8C7B-641C152114DE}" type="presOf" srcId="{12592867-9437-4BED-B0B1-145FB2917C9A}" destId="{CB62E919-5FA4-402F-A191-FDCB12549875}" srcOrd="1" destOrd="0" presId="urn:microsoft.com/office/officeart/2005/8/layout/cycle7"/>
    <dgm:cxn modelId="{64978878-BEA6-456F-9896-095C15638131}" srcId="{72AB5DE3-66FC-43D2-ADBA-7F06B7657B15}" destId="{C8C18C36-780E-491C-B215-43F50CC68AE4}" srcOrd="0" destOrd="0" parTransId="{E15105FF-6280-4FCC-8AF3-3167AC1BBB62}" sibTransId="{F18C93CE-ACBC-4992-9F99-051DB0CEB497}"/>
    <dgm:cxn modelId="{369A7E7E-C15D-43D7-A20D-4EBE39E53321}" type="presOf" srcId="{A9441573-6AFF-499B-AC1E-961A1C65B7D2}" destId="{17098BF0-F720-4AEC-89F0-C80AA4049545}" srcOrd="0" destOrd="0" presId="urn:microsoft.com/office/officeart/2005/8/layout/cycle7"/>
    <dgm:cxn modelId="{099C4697-0502-44A0-BBC9-22505D9CDC9D}" srcId="{72AB5DE3-66FC-43D2-ADBA-7F06B7657B15}" destId="{03D9C7CB-596C-4B1E-9714-826AF8D6FD31}" srcOrd="1" destOrd="0" parTransId="{F79979AD-B9B7-497C-8B97-498F52274FB0}" sibTransId="{A9441573-6AFF-499B-AC1E-961A1C65B7D2}"/>
    <dgm:cxn modelId="{8548F8D8-CD63-4C16-A225-97FA4D4059E2}" type="presOf" srcId="{5EDC8B1C-AA1B-4987-9FAF-2A68ADB2FFCC}" destId="{F4B3ED4C-2C35-4F4F-B874-BD85D0A3C42A}" srcOrd="0" destOrd="0" presId="urn:microsoft.com/office/officeart/2005/8/layout/cycle7"/>
    <dgm:cxn modelId="{986BF6BF-BEBA-47A5-80B8-F08AECEBCF2C}" type="presOf" srcId="{F2C641BE-E56A-4C9A-9DD6-BECF1EEF6AB6}" destId="{6B32CE75-51F5-40DE-8727-D8CCF28BB921}" srcOrd="0" destOrd="0" presId="urn:microsoft.com/office/officeart/2005/8/layout/cycle7"/>
    <dgm:cxn modelId="{349F41D2-8F91-47F2-8F92-7135F9BD3D34}" type="presOf" srcId="{C8C18C36-780E-491C-B215-43F50CC68AE4}" destId="{77A53450-3178-4C06-BD74-66A9685FE726}" srcOrd="0" destOrd="0" presId="urn:microsoft.com/office/officeart/2005/8/layout/cycle7"/>
    <dgm:cxn modelId="{680D62D4-28D1-41F6-8DEC-B0FBB20BD6E0}" srcId="{72AB5DE3-66FC-43D2-ADBA-7F06B7657B15}" destId="{A5AF17EB-C87D-431C-A16E-88DCA7B8B0B8}" srcOrd="3" destOrd="0" parTransId="{58A38672-AA9A-46C3-95D3-5D9D6E3F47FB}" sibTransId="{12592867-9437-4BED-B0B1-145FB2917C9A}"/>
    <dgm:cxn modelId="{F3F48DAB-8FC8-433D-958C-94F80412F496}" type="presOf" srcId="{03D9C7CB-596C-4B1E-9714-826AF8D6FD31}" destId="{E9C990C1-E6A5-4689-AE27-40FA3F82250D}" srcOrd="0" destOrd="0" presId="urn:microsoft.com/office/officeart/2005/8/layout/cycle7"/>
    <dgm:cxn modelId="{54FE2DC3-062E-4295-8C75-7D261C933CC9}" type="presOf" srcId="{12592867-9437-4BED-B0B1-145FB2917C9A}" destId="{E0B1433E-634B-4A64-B4C2-E7559A447953}" srcOrd="0" destOrd="0" presId="urn:microsoft.com/office/officeart/2005/8/layout/cycle7"/>
    <dgm:cxn modelId="{A6F530CC-EE39-4396-8A7D-11CA44386DA3}" type="presOf" srcId="{2E116B94-9009-44D9-ADF0-83BD2AEA59BA}" destId="{16B7D5C0-9C36-41BB-905B-33E79B55D9F1}" srcOrd="0" destOrd="0" presId="urn:microsoft.com/office/officeart/2005/8/layout/cycle7"/>
    <dgm:cxn modelId="{B976A225-7BB5-4C6B-B1C5-DE1C29CCB106}" type="presOf" srcId="{72AB5DE3-66FC-43D2-ADBA-7F06B7657B15}" destId="{DB0D1CEB-CCEB-4C5C-B5BF-28F176514C8F}" srcOrd="0" destOrd="0" presId="urn:microsoft.com/office/officeart/2005/8/layout/cycle7"/>
    <dgm:cxn modelId="{1C94A10B-74DD-4F58-AF48-952C600D09BF}" srcId="{72AB5DE3-66FC-43D2-ADBA-7F06B7657B15}" destId="{5EDC8B1C-AA1B-4987-9FAF-2A68ADB2FFCC}" srcOrd="4" destOrd="0" parTransId="{BD7F22B2-28C8-4DFA-A24A-CE18516510F5}" sibTransId="{F2C641BE-E56A-4C9A-9DD6-BECF1EEF6AB6}"/>
    <dgm:cxn modelId="{FFAE8992-3711-4BE4-9EFF-E279D5F1AD8D}" type="presOf" srcId="{E732EFFD-AD06-4E80-986D-A8C0BC9515B5}" destId="{C152CCA7-899D-49E6-8348-76554AB337B0}" srcOrd="0" destOrd="0" presId="urn:microsoft.com/office/officeart/2005/8/layout/cycle7"/>
    <dgm:cxn modelId="{887E4C0B-3713-4A74-9191-B98FE172F061}" type="presParOf" srcId="{DB0D1CEB-CCEB-4C5C-B5BF-28F176514C8F}" destId="{77A53450-3178-4C06-BD74-66A9685FE726}" srcOrd="0" destOrd="0" presId="urn:microsoft.com/office/officeart/2005/8/layout/cycle7"/>
    <dgm:cxn modelId="{DB5DABEB-1168-4FE3-98EF-6E02D7D7365C}" type="presParOf" srcId="{DB0D1CEB-CCEB-4C5C-B5BF-28F176514C8F}" destId="{166070C0-43D9-427F-A366-DD7700B7C256}" srcOrd="1" destOrd="0" presId="urn:microsoft.com/office/officeart/2005/8/layout/cycle7"/>
    <dgm:cxn modelId="{8B0173D8-6997-436A-8A3F-B9709FFA42CB}" type="presParOf" srcId="{166070C0-43D9-427F-A366-DD7700B7C256}" destId="{D51B3CA1-144D-419D-A636-923AEB43E39D}" srcOrd="0" destOrd="0" presId="urn:microsoft.com/office/officeart/2005/8/layout/cycle7"/>
    <dgm:cxn modelId="{0FD8FC73-1B0A-42E5-8CB6-71C28386CD2D}" type="presParOf" srcId="{DB0D1CEB-CCEB-4C5C-B5BF-28F176514C8F}" destId="{E9C990C1-E6A5-4689-AE27-40FA3F82250D}" srcOrd="2" destOrd="0" presId="urn:microsoft.com/office/officeart/2005/8/layout/cycle7"/>
    <dgm:cxn modelId="{A1D84C8F-5C29-4286-B77E-71BAFEF3C01D}" type="presParOf" srcId="{DB0D1CEB-CCEB-4C5C-B5BF-28F176514C8F}" destId="{17098BF0-F720-4AEC-89F0-C80AA4049545}" srcOrd="3" destOrd="0" presId="urn:microsoft.com/office/officeart/2005/8/layout/cycle7"/>
    <dgm:cxn modelId="{FF00B711-53E9-4D74-9E99-B0D706AC2636}" type="presParOf" srcId="{17098BF0-F720-4AEC-89F0-C80AA4049545}" destId="{5D1CEC37-A32C-4D28-9DC4-3EC8AEB3C3E2}" srcOrd="0" destOrd="0" presId="urn:microsoft.com/office/officeart/2005/8/layout/cycle7"/>
    <dgm:cxn modelId="{93F9E834-4966-488B-885B-303BBBBA736D}" type="presParOf" srcId="{DB0D1CEB-CCEB-4C5C-B5BF-28F176514C8F}" destId="{16B7D5C0-9C36-41BB-905B-33E79B55D9F1}" srcOrd="4" destOrd="0" presId="urn:microsoft.com/office/officeart/2005/8/layout/cycle7"/>
    <dgm:cxn modelId="{F1133D1B-9834-44A2-AD01-75AEE62AD388}" type="presParOf" srcId="{DB0D1CEB-CCEB-4C5C-B5BF-28F176514C8F}" destId="{C152CCA7-899D-49E6-8348-76554AB337B0}" srcOrd="5" destOrd="0" presId="urn:microsoft.com/office/officeart/2005/8/layout/cycle7"/>
    <dgm:cxn modelId="{A6C5BD63-8E8C-49AC-9968-80FF208D18E8}" type="presParOf" srcId="{C152CCA7-899D-49E6-8348-76554AB337B0}" destId="{1837A2DA-F0B5-45C3-A8ED-1249DEB36D35}" srcOrd="0" destOrd="0" presId="urn:microsoft.com/office/officeart/2005/8/layout/cycle7"/>
    <dgm:cxn modelId="{532E0A54-CF58-4119-B6A1-88169CC82848}" type="presParOf" srcId="{DB0D1CEB-CCEB-4C5C-B5BF-28F176514C8F}" destId="{FA3E2A60-EDE2-4533-BE89-7D08397BD2E2}" srcOrd="6" destOrd="0" presId="urn:microsoft.com/office/officeart/2005/8/layout/cycle7"/>
    <dgm:cxn modelId="{0D71194D-472C-4CCC-9F7E-1E65506D22B7}" type="presParOf" srcId="{DB0D1CEB-CCEB-4C5C-B5BF-28F176514C8F}" destId="{E0B1433E-634B-4A64-B4C2-E7559A447953}" srcOrd="7" destOrd="0" presId="urn:microsoft.com/office/officeart/2005/8/layout/cycle7"/>
    <dgm:cxn modelId="{9353D4B6-27FF-436C-84EE-D0CE4DF87319}" type="presParOf" srcId="{E0B1433E-634B-4A64-B4C2-E7559A447953}" destId="{CB62E919-5FA4-402F-A191-FDCB12549875}" srcOrd="0" destOrd="0" presId="urn:microsoft.com/office/officeart/2005/8/layout/cycle7"/>
    <dgm:cxn modelId="{A6078278-881B-4FA6-808B-BEC402911D8A}" type="presParOf" srcId="{DB0D1CEB-CCEB-4C5C-B5BF-28F176514C8F}" destId="{F4B3ED4C-2C35-4F4F-B874-BD85D0A3C42A}" srcOrd="8" destOrd="0" presId="urn:microsoft.com/office/officeart/2005/8/layout/cycle7"/>
    <dgm:cxn modelId="{B331581A-E688-4630-B606-3E231B97928E}" type="presParOf" srcId="{DB0D1CEB-CCEB-4C5C-B5BF-28F176514C8F}" destId="{6B32CE75-51F5-40DE-8727-D8CCF28BB921}" srcOrd="9" destOrd="0" presId="urn:microsoft.com/office/officeart/2005/8/layout/cycle7"/>
    <dgm:cxn modelId="{F245D750-F7E1-4D36-B75E-84E9EB3AE36F}" type="presParOf" srcId="{6B32CE75-51F5-40DE-8727-D8CCF28BB921}" destId="{048A6C46-22D6-44C6-AD88-8B7B9B2211CE}" srcOrd="0" destOrd="0" presId="urn:microsoft.com/office/officeart/2005/8/layout/cycle7"/>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A53450-3178-4C06-BD74-66A9685FE726}">
      <dsp:nvSpPr>
        <dsp:cNvPr id="0" name=""/>
        <dsp:cNvSpPr/>
      </dsp:nvSpPr>
      <dsp:spPr>
        <a:xfrm>
          <a:off x="2109638" y="2095"/>
          <a:ext cx="1267122" cy="63356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EXISTING ENTREPRENEURS</a:t>
          </a:r>
        </a:p>
      </dsp:txBody>
      <dsp:txXfrm>
        <a:off x="2128194" y="20651"/>
        <a:ext cx="1230010" cy="596449"/>
      </dsp:txXfrm>
    </dsp:sp>
    <dsp:sp modelId="{166070C0-43D9-427F-A366-DD7700B7C256}">
      <dsp:nvSpPr>
        <dsp:cNvPr id="0" name=""/>
        <dsp:cNvSpPr/>
      </dsp:nvSpPr>
      <dsp:spPr>
        <a:xfrm rot="2981972">
          <a:off x="3096374" y="784844"/>
          <a:ext cx="272062" cy="221746"/>
        </a:xfrm>
        <a:prstGeom prst="lef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3162898" y="829193"/>
        <a:ext cx="139014" cy="133048"/>
      </dsp:txXfrm>
    </dsp:sp>
    <dsp:sp modelId="{E9C990C1-E6A5-4689-AE27-40FA3F82250D}">
      <dsp:nvSpPr>
        <dsp:cNvPr id="0" name=""/>
        <dsp:cNvSpPr/>
      </dsp:nvSpPr>
      <dsp:spPr>
        <a:xfrm>
          <a:off x="3088050" y="1155779"/>
          <a:ext cx="1267122" cy="63356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SOCIAL RESPONSIBILITY</a:t>
          </a:r>
        </a:p>
      </dsp:txBody>
      <dsp:txXfrm>
        <a:off x="3106606" y="1174335"/>
        <a:ext cx="1230010" cy="596449"/>
      </dsp:txXfrm>
    </dsp:sp>
    <dsp:sp modelId="{17098BF0-F720-4AEC-89F0-C80AA4049545}">
      <dsp:nvSpPr>
        <dsp:cNvPr id="0" name=""/>
        <dsp:cNvSpPr/>
      </dsp:nvSpPr>
      <dsp:spPr>
        <a:xfrm rot="7718597">
          <a:off x="3147988" y="1908999"/>
          <a:ext cx="272062" cy="221746"/>
        </a:xfrm>
        <a:prstGeom prst="lef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rot="10800000">
        <a:off x="3214512" y="1953348"/>
        <a:ext cx="139014" cy="133048"/>
      </dsp:txXfrm>
    </dsp:sp>
    <dsp:sp modelId="{16B7D5C0-9C36-41BB-905B-33E79B55D9F1}">
      <dsp:nvSpPr>
        <dsp:cNvPr id="0" name=""/>
        <dsp:cNvSpPr/>
      </dsp:nvSpPr>
      <dsp:spPr>
        <a:xfrm>
          <a:off x="2212867" y="2250405"/>
          <a:ext cx="1267122" cy="63356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BODY OF TRUSTEES</a:t>
          </a:r>
        </a:p>
      </dsp:txBody>
      <dsp:txXfrm>
        <a:off x="2231423" y="2268961"/>
        <a:ext cx="1230010" cy="596449"/>
      </dsp:txXfrm>
    </dsp:sp>
    <dsp:sp modelId="{C152CCA7-899D-49E6-8348-76554AB337B0}">
      <dsp:nvSpPr>
        <dsp:cNvPr id="0" name=""/>
        <dsp:cNvSpPr/>
      </dsp:nvSpPr>
      <dsp:spPr>
        <a:xfrm rot="5321890">
          <a:off x="2721459" y="2943088"/>
          <a:ext cx="272062" cy="221746"/>
        </a:xfrm>
        <a:prstGeom prst="lef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2787983" y="2987437"/>
        <a:ext cx="139014" cy="133048"/>
      </dsp:txXfrm>
    </dsp:sp>
    <dsp:sp modelId="{FA3E2A60-EDE2-4533-BE89-7D08397BD2E2}">
      <dsp:nvSpPr>
        <dsp:cNvPr id="0" name=""/>
        <dsp:cNvSpPr/>
      </dsp:nvSpPr>
      <dsp:spPr>
        <a:xfrm>
          <a:off x="2234991" y="3223957"/>
          <a:ext cx="1267122" cy="63356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BENEFICIARIES</a:t>
          </a:r>
        </a:p>
        <a:p>
          <a:pPr lvl="0" algn="ctr" defTabSz="444500">
            <a:lnSpc>
              <a:spcPct val="90000"/>
            </a:lnSpc>
            <a:spcBef>
              <a:spcPct val="0"/>
            </a:spcBef>
            <a:spcAft>
              <a:spcPct val="35000"/>
            </a:spcAft>
          </a:pPr>
          <a:r>
            <a:rPr lang="en-US" sz="1000" kern="1200"/>
            <a:t>[FEATURE ENTREPRENEURS]</a:t>
          </a:r>
        </a:p>
      </dsp:txBody>
      <dsp:txXfrm>
        <a:off x="2253547" y="3242513"/>
        <a:ext cx="1230010" cy="596449"/>
      </dsp:txXfrm>
    </dsp:sp>
    <dsp:sp modelId="{E0B1433E-634B-4A64-B4C2-E7559A447953}">
      <dsp:nvSpPr>
        <dsp:cNvPr id="0" name=""/>
        <dsp:cNvSpPr/>
      </dsp:nvSpPr>
      <dsp:spPr>
        <a:xfrm rot="14741379">
          <a:off x="2146627" y="1940212"/>
          <a:ext cx="272062" cy="221746"/>
        </a:xfrm>
        <a:prstGeom prst="lef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rot="10800000">
        <a:off x="2213151" y="1984561"/>
        <a:ext cx="139014" cy="133048"/>
      </dsp:txXfrm>
    </dsp:sp>
    <dsp:sp modelId="{F4B3ED4C-2C35-4F4F-B874-BD85D0A3C42A}">
      <dsp:nvSpPr>
        <dsp:cNvPr id="0" name=""/>
        <dsp:cNvSpPr/>
      </dsp:nvSpPr>
      <dsp:spPr>
        <a:xfrm>
          <a:off x="1310807" y="1178103"/>
          <a:ext cx="1267122" cy="63356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ZAKAT</a:t>
          </a:r>
        </a:p>
      </dsp:txBody>
      <dsp:txXfrm>
        <a:off x="1329363" y="1196659"/>
        <a:ext cx="1230010" cy="596449"/>
      </dsp:txXfrm>
    </dsp:sp>
    <dsp:sp modelId="{6B32CE75-51F5-40DE-8727-D8CCF28BB921}">
      <dsp:nvSpPr>
        <dsp:cNvPr id="0" name=""/>
        <dsp:cNvSpPr/>
      </dsp:nvSpPr>
      <dsp:spPr>
        <a:xfrm rot="18251234">
          <a:off x="2207753" y="796006"/>
          <a:ext cx="272062" cy="221746"/>
        </a:xfrm>
        <a:prstGeom prst="lef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2274277" y="840355"/>
        <a:ext cx="139014" cy="133048"/>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1830</TotalTime>
  <Pages>13</Pages>
  <Words>3858</Words>
  <Characters>21997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BAH-YAYE</dc:creator>
  <cp:lastModifiedBy>Windows User</cp:lastModifiedBy>
  <cp:revision>22</cp:revision>
  <dcterms:created xsi:type="dcterms:W3CDTF">2015-03-11T03:24:00Z</dcterms:created>
  <dcterms:modified xsi:type="dcterms:W3CDTF">2015-05-09T14:48:00Z</dcterms:modified>
</cp:coreProperties>
</file>